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tabs>
          <w:tab w:val="right" w:pos="9630"/>
          <w:tab w:val="right" w:pos="13323"/>
        </w:tabs>
        <w:kinsoku/>
        <w:wordWrap/>
        <w:overflowPunct w:val="0"/>
        <w:topLinePunct w:val="0"/>
        <w:autoSpaceDE w:val="0"/>
        <w:autoSpaceDN w:val="0"/>
        <w:bidi w:val="0"/>
        <w:adjustRightInd w:val="0"/>
        <w:snapToGrid/>
        <w:spacing w:after="0"/>
        <w:textAlignment w:val="baseline"/>
        <w:rPr>
          <w:rFonts w:hint="eastAsia" w:ascii="Arial" w:hAnsi="Arial" w:eastAsia="宋体" w:cs="Arial"/>
          <w:b/>
          <w:sz w:val="24"/>
          <w:szCs w:val="24"/>
          <w:lang w:val="en-US" w:eastAsia="zh-CN"/>
        </w:rPr>
      </w:pPr>
      <w:bookmarkStart w:id="0" w:name="_Hlk70577402"/>
      <w:bookmarkStart w:id="1" w:name="_Toc193024528"/>
      <w:r>
        <w:rPr>
          <w:rFonts w:ascii="Arial" w:hAnsi="Arial" w:eastAsia="Times New Roman" w:cs="Arial"/>
          <w:b/>
          <w:sz w:val="24"/>
          <w:szCs w:val="24"/>
          <w:lang w:eastAsia="en-GB"/>
        </w:rPr>
        <w:t>3GPP TSG-RAN WG4 Meeting #101-bis-e</w:t>
      </w:r>
      <w:r>
        <w:rPr>
          <w:rFonts w:ascii="Arial" w:hAnsi="Arial" w:eastAsia="Times New Roman" w:cs="Arial"/>
          <w:b/>
          <w:sz w:val="24"/>
          <w:szCs w:val="24"/>
          <w:lang w:eastAsia="en-GB"/>
        </w:rPr>
        <w:tab/>
      </w:r>
      <w:r>
        <w:rPr>
          <w:rFonts w:hint="eastAsia" w:ascii="Arial" w:hAnsi="Arial" w:eastAsia="Times New Roman" w:cs="Arial"/>
          <w:b/>
          <w:color w:val="000000"/>
          <w:sz w:val="24"/>
          <w:szCs w:val="24"/>
          <w:lang w:eastAsia="en-GB"/>
        </w:rPr>
        <w:t>R4-220133</w:t>
      </w:r>
      <w:r>
        <w:rPr>
          <w:rFonts w:hint="eastAsia" w:ascii="Arial" w:hAnsi="Arial" w:eastAsia="宋体" w:cs="Arial"/>
          <w:b/>
          <w:color w:val="000000"/>
          <w:sz w:val="24"/>
          <w:szCs w:val="24"/>
          <w:lang w:val="en-US" w:eastAsia="zh-CN"/>
        </w:rPr>
        <w:t>9</w:t>
      </w:r>
      <w:bookmarkStart w:id="25" w:name="_GoBack"/>
      <w:bookmarkEnd w:id="25"/>
    </w:p>
    <w:p>
      <w:pPr>
        <w:keepNext/>
        <w:keepLines/>
        <w:pageBreakBefore w:val="0"/>
        <w:widowControl w:val="0"/>
        <w:kinsoku/>
        <w:wordWrap/>
        <w:overflowPunct w:val="0"/>
        <w:topLinePunct w:val="0"/>
        <w:autoSpaceDE w:val="0"/>
        <w:autoSpaceDN w:val="0"/>
        <w:bidi w:val="0"/>
        <w:adjustRightInd w:val="0"/>
        <w:snapToGrid/>
        <w:spacing w:after="0"/>
        <w:textAlignment w:val="baseline"/>
        <w:rPr>
          <w:rFonts w:ascii="Arial" w:hAnsi="Arial" w:eastAsia="宋体"/>
          <w:b/>
          <w:sz w:val="24"/>
          <w:szCs w:val="24"/>
          <w:lang w:eastAsia="zh-CN"/>
        </w:rPr>
      </w:pPr>
      <w:r>
        <w:rPr>
          <w:rFonts w:ascii="Arial" w:hAnsi="Arial" w:eastAsia="宋体"/>
          <w:b/>
          <w:sz w:val="24"/>
          <w:szCs w:val="24"/>
          <w:lang w:eastAsia="zh-CN"/>
        </w:rPr>
        <w:t xml:space="preserve">Online Meeting, </w:t>
      </w:r>
      <w:r>
        <w:rPr>
          <w:rFonts w:ascii="Arial" w:hAnsi="Arial" w:eastAsia="Times New Roman" w:cs="Arial"/>
          <w:b/>
          <w:bCs/>
          <w:sz w:val="24"/>
          <w:szCs w:val="24"/>
          <w:lang w:eastAsia="en-GB"/>
        </w:rPr>
        <w:t>17 January – 25 January 2022</w:t>
      </w:r>
    </w:p>
    <w:bookmarkEnd w:id="0"/>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color w:val="auto"/>
          <w:sz w:val="24"/>
          <w:szCs w:val="24"/>
          <w:lang w:eastAsia="zh-CN"/>
        </w:rPr>
      </w:pP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eastAsia"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eastAsia="宋体" w:cs="Arial"/>
          <w:b w:val="0"/>
          <w:bCs/>
          <w:color w:val="auto"/>
          <w:sz w:val="20"/>
          <w:szCs w:val="20"/>
          <w:lang w:val="en-US" w:eastAsia="zh-CN"/>
        </w:rPr>
        <w:t>Discussion on reply LS on configuration of p-MaxEUTRA and p-NR-FR1</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9.1.3</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1</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Introduction</w:t>
      </w:r>
    </w:p>
    <w:p>
      <w:pPr>
        <w:keepNext/>
        <w:keepLines/>
        <w:pageBreakBefore w:val="0"/>
        <w:kinsoku/>
        <w:wordWrap/>
        <w:overflowPunct/>
        <w:topLinePunct w:val="0"/>
        <w:autoSpaceDE/>
        <w:autoSpaceDN/>
        <w:bidi w:val="0"/>
        <w:adjustRightInd/>
        <w:snapToGrid/>
        <w:textAlignment w:val="auto"/>
        <w:rPr>
          <w:sz w:val="20"/>
          <w:szCs w:val="20"/>
        </w:rPr>
      </w:pPr>
      <w:r>
        <w:rPr>
          <w:rFonts w:hint="eastAsia"/>
          <w:sz w:val="20"/>
          <w:szCs w:val="20"/>
          <w:lang w:val="en-US" w:eastAsia="zh-CN"/>
        </w:rPr>
        <w:t>A</w:t>
      </w:r>
      <w:r>
        <w:rPr>
          <w:sz w:val="20"/>
          <w:szCs w:val="20"/>
          <w:lang w:eastAsia="zh-CN"/>
        </w:rPr>
        <w:t xml:space="preserve"> LS from RAN5 </w:t>
      </w:r>
      <w:r>
        <w:rPr>
          <w:rFonts w:hint="eastAsia"/>
          <w:sz w:val="20"/>
          <w:szCs w:val="20"/>
          <w:lang w:eastAsia="zh-CN"/>
        </w:rPr>
        <w:t>投</w:t>
      </w:r>
      <w:r>
        <w:rPr>
          <w:rFonts w:hint="eastAsia"/>
          <w:sz w:val="20"/>
          <w:szCs w:val="20"/>
          <w:lang w:val="en-US" w:eastAsia="zh-CN"/>
        </w:rPr>
        <w:t xml:space="preserve">RAN1/2/4 </w:t>
      </w:r>
      <w:r>
        <w:rPr>
          <w:sz w:val="20"/>
          <w:szCs w:val="20"/>
          <w:lang w:eastAsia="zh-CN"/>
        </w:rPr>
        <w:t>on</w:t>
      </w:r>
      <w:r>
        <w:rPr>
          <w:rFonts w:hint="eastAsia"/>
          <w:sz w:val="20"/>
          <w:szCs w:val="20"/>
          <w:lang w:val="en-US" w:eastAsia="zh-CN"/>
        </w:rPr>
        <w:t xml:space="preserve"> </w:t>
      </w:r>
      <w:r>
        <w:rPr>
          <w:sz w:val="20"/>
          <w:szCs w:val="20"/>
          <w:lang w:eastAsia="zh-CN"/>
        </w:rPr>
        <w:t xml:space="preserve">configuration of p-MaxEUTRA and p-NR-FR1was agreed [1], </w:t>
      </w:r>
      <w:r>
        <w:rPr>
          <w:rFonts w:hint="eastAsia"/>
          <w:sz w:val="20"/>
          <w:szCs w:val="20"/>
          <w:lang w:val="en-US" w:eastAsia="zh-CN"/>
        </w:rPr>
        <w:t xml:space="preserve">in </w:t>
      </w:r>
      <w:r>
        <w:rPr>
          <w:sz w:val="20"/>
          <w:szCs w:val="20"/>
          <w:lang w:eastAsia="zh-CN"/>
        </w:rPr>
        <w:t xml:space="preserve">which </w:t>
      </w:r>
      <w:r>
        <w:rPr>
          <w:rFonts w:hint="eastAsia"/>
          <w:sz w:val="20"/>
          <w:szCs w:val="20"/>
          <w:lang w:val="en-US" w:eastAsia="zh-CN"/>
        </w:rPr>
        <w:t xml:space="preserve">the </w:t>
      </w:r>
      <w:r>
        <w:rPr>
          <w:sz w:val="20"/>
          <w:szCs w:val="20"/>
        </w:rPr>
        <w:t>require</w:t>
      </w:r>
      <w:r>
        <w:rPr>
          <w:rFonts w:hint="eastAsia" w:eastAsia="宋体"/>
          <w:sz w:val="20"/>
          <w:szCs w:val="20"/>
          <w:lang w:val="en-US" w:eastAsia="zh-CN"/>
        </w:rPr>
        <w:t>d</w:t>
      </w:r>
      <w:r>
        <w:rPr>
          <w:sz w:val="20"/>
          <w:szCs w:val="20"/>
        </w:rPr>
        <w:t xml:space="preserve"> the following actions from RAN4</w:t>
      </w:r>
      <w:r>
        <w:rPr>
          <w:rFonts w:hint="eastAsia" w:eastAsia="宋体"/>
          <w:sz w:val="20"/>
          <w:szCs w:val="20"/>
          <w:lang w:val="en-US" w:eastAsia="zh-CN"/>
        </w:rPr>
        <w:t xml:space="preserve"> is</w:t>
      </w:r>
      <w:r>
        <w:rPr>
          <w:sz w:val="20"/>
          <w:szCs w:val="20"/>
        </w:rPr>
        <w:t>:</w:t>
      </w:r>
    </w:p>
    <w:tbl>
      <w:tblPr>
        <w:tblStyle w:val="7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shd w:val="clear" w:color="auto" w:fill="auto"/>
            <w:noWrap w:val="0"/>
            <w:vAlign w:val="top"/>
          </w:tcPr>
          <w:p>
            <w:pPr>
              <w:keepNext/>
              <w:keepLines/>
              <w:pageBreakBefore w:val="0"/>
              <w:kinsoku/>
              <w:wordWrap/>
              <w:overflowPunct/>
              <w:topLinePunct w:val="0"/>
              <w:autoSpaceDE/>
              <w:autoSpaceDN/>
              <w:bidi w:val="0"/>
              <w:adjustRightInd/>
              <w:snapToGrid/>
              <w:spacing w:after="120"/>
              <w:textAlignment w:val="auto"/>
              <w:rPr>
                <w:rFonts w:ascii="Arial" w:hAnsi="Arial" w:cs="Arial"/>
                <w:b/>
                <w:sz w:val="20"/>
                <w:szCs w:val="20"/>
              </w:rPr>
            </w:pPr>
            <w:bookmarkStart w:id="2" w:name="_Hlk65757415"/>
            <w:r>
              <w:rPr>
                <w:rFonts w:ascii="Arial" w:hAnsi="Arial" w:cs="Arial"/>
                <w:b/>
                <w:sz w:val="20"/>
                <w:szCs w:val="20"/>
              </w:rPr>
              <w:t>2. Actions:</w:t>
            </w:r>
          </w:p>
          <w:bookmarkEnd w:id="2"/>
          <w:p>
            <w:pPr>
              <w:keepNext/>
              <w:keepLines/>
              <w:pageBreakBefore w:val="0"/>
              <w:kinsoku/>
              <w:wordWrap/>
              <w:overflowPunct/>
              <w:topLinePunct w:val="0"/>
              <w:autoSpaceDE/>
              <w:autoSpaceDN/>
              <w:bidi w:val="0"/>
              <w:adjustRightInd/>
              <w:snapToGrid/>
              <w:spacing w:after="120"/>
              <w:ind w:left="993" w:hanging="993"/>
              <w:textAlignment w:val="auto"/>
              <w:rPr>
                <w:rFonts w:hint="default" w:ascii="Arial" w:hAnsi="Arial" w:eastAsia="宋体" w:cs="Arial"/>
                <w:sz w:val="20"/>
                <w:szCs w:val="20"/>
                <w:lang w:val="en-US" w:eastAsia="zh-CN"/>
              </w:rPr>
            </w:pPr>
            <w:r>
              <w:rPr>
                <w:rFonts w:hint="eastAsia" w:ascii="Arial" w:hAnsi="Arial" w:eastAsia="宋体" w:cs="Arial"/>
                <w:b/>
                <w:sz w:val="20"/>
                <w:szCs w:val="20"/>
                <w:lang w:val="en-US" w:eastAsia="zh-CN"/>
              </w:rPr>
              <w:t>....</w:t>
            </w:r>
          </w:p>
          <w:p>
            <w:pPr>
              <w:keepNext/>
              <w:keepLines/>
              <w:pageBreakBefore w:val="0"/>
              <w:kinsoku/>
              <w:wordWrap/>
              <w:topLinePunct w:val="0"/>
              <w:bidi w:val="0"/>
              <w:snapToGrid/>
              <w:spacing w:after="120"/>
              <w:ind w:left="1985" w:hanging="1985"/>
              <w:rPr>
                <w:rFonts w:ascii="Arial" w:hAnsi="Arial" w:cs="Arial"/>
                <w:b/>
                <w:sz w:val="20"/>
                <w:szCs w:val="20"/>
              </w:rPr>
            </w:pPr>
            <w:r>
              <w:rPr>
                <w:rFonts w:ascii="Arial" w:hAnsi="Arial" w:cs="Arial"/>
                <w:b/>
                <w:sz w:val="20"/>
                <w:szCs w:val="20"/>
              </w:rPr>
              <w:t xml:space="preserve">To: </w:t>
            </w:r>
            <w:r>
              <w:rPr>
                <w:rFonts w:ascii="Arial" w:hAnsi="Arial" w:cs="Arial"/>
                <w:sz w:val="20"/>
                <w:szCs w:val="20"/>
              </w:rPr>
              <w:t>RAN4:</w:t>
            </w:r>
          </w:p>
          <w:p>
            <w:pPr>
              <w:keepNext/>
              <w:keepLines/>
              <w:pageBreakBefore w:val="0"/>
              <w:kinsoku/>
              <w:wordWrap/>
              <w:topLinePunct w:val="0"/>
              <w:bidi w:val="0"/>
              <w:snapToGrid/>
              <w:spacing w:after="120"/>
              <w:ind w:left="993" w:hanging="993"/>
              <w:rPr>
                <w:rFonts w:hint="eastAsia" w:ascii="Arial" w:hAnsi="Arial" w:cs="Arial"/>
                <w:sz w:val="20"/>
                <w:szCs w:val="20"/>
              </w:rPr>
            </w:pPr>
            <w:r>
              <w:rPr>
                <w:rFonts w:ascii="Arial" w:hAnsi="Arial" w:cs="Arial"/>
                <w:b/>
                <w:sz w:val="20"/>
                <w:szCs w:val="20"/>
              </w:rPr>
              <w:t xml:space="preserve">ACTION: </w:t>
            </w:r>
            <w:r>
              <w:rPr>
                <w:rFonts w:ascii="Arial" w:hAnsi="Arial" w:cs="Arial"/>
                <w:b/>
                <w:sz w:val="20"/>
                <w:szCs w:val="20"/>
              </w:rPr>
              <w:tab/>
            </w:r>
            <w:r>
              <w:rPr>
                <w:rFonts w:ascii="Arial" w:hAnsi="Arial" w:cs="Arial"/>
                <w:sz w:val="20"/>
                <w:szCs w:val="20"/>
              </w:rPr>
              <w:t>RAN5 kindly request RAN4 feedback on whether the RAN4 specifications require that the IEs p-MaxEUTRA and p-NR-FR1 are always configured by the network when UE works in EN-DC connectivity mode for UEs of power class 1.5 and other power classes.</w:t>
            </w:r>
          </w:p>
        </w:tc>
      </w:tr>
    </w:tbl>
    <w:p>
      <w:pPr>
        <w:keepNext/>
        <w:keepLines/>
        <w:pageBreakBefore w:val="0"/>
        <w:kinsoku/>
        <w:wordWrap/>
        <w:overflowPunct/>
        <w:topLinePunct w:val="0"/>
        <w:autoSpaceDE/>
        <w:autoSpaceDN/>
        <w:bidi w:val="0"/>
        <w:adjustRightInd/>
        <w:snapToGrid/>
        <w:textAlignment w:val="auto"/>
        <w:rPr>
          <w:sz w:val="20"/>
          <w:szCs w:val="20"/>
          <w:lang w:eastAsia="zh-CN"/>
        </w:rPr>
      </w:pPr>
    </w:p>
    <w:p>
      <w:pPr>
        <w:keepNext/>
        <w:keepLines/>
        <w:pageBreakBefore w:val="0"/>
        <w:kinsoku/>
        <w:wordWrap/>
        <w:overflowPunct/>
        <w:topLinePunct w:val="0"/>
        <w:autoSpaceDE/>
        <w:autoSpaceDN/>
        <w:bidi w:val="0"/>
        <w:adjustRightInd/>
        <w:snapToGrid/>
        <w:textAlignment w:val="auto"/>
        <w:rPr>
          <w:rFonts w:hint="default"/>
          <w:sz w:val="20"/>
          <w:szCs w:val="20"/>
          <w:lang w:val="en-US" w:eastAsia="zh-CN"/>
        </w:rPr>
      </w:pPr>
      <w:r>
        <w:rPr>
          <w:rFonts w:hint="eastAsia"/>
          <w:sz w:val="20"/>
          <w:szCs w:val="20"/>
          <w:lang w:val="en-US" w:eastAsia="zh-CN"/>
        </w:rPr>
        <w:t>The background of the LS are copied and pasted as follow:</w:t>
      </w:r>
    </w:p>
    <w:p>
      <w:pPr>
        <w:keepNext/>
        <w:keepLines/>
        <w:pageBreakBefore w:val="0"/>
        <w:kinsoku/>
        <w:wordWrap/>
        <w:topLinePunct w:val="0"/>
        <w:bidi w:val="0"/>
        <w:snapToGrid/>
        <w:rPr>
          <w:rFonts w:hint="default" w:ascii="Times New Roman" w:hAnsi="Times New Roman" w:cs="Times New Roman"/>
          <w:b w:val="0"/>
          <w:bCs w:val="0"/>
          <w:i/>
          <w:iCs/>
          <w:sz w:val="20"/>
          <w:szCs w:val="20"/>
          <w:lang w:val="en-US"/>
        </w:rPr>
      </w:pPr>
      <w:r>
        <w:rPr>
          <w:rFonts w:hint="default" w:ascii="Times New Roman" w:hAnsi="Times New Roman" w:cs="Times New Roman"/>
          <w:b w:val="0"/>
          <w:bCs w:val="0"/>
          <w:i/>
          <w:iCs/>
          <w:sz w:val="20"/>
          <w:szCs w:val="20"/>
        </w:rPr>
        <w:t>1. Overall Description:</w:t>
      </w:r>
    </w:p>
    <w:p>
      <w:pPr>
        <w:pStyle w:val="53"/>
        <w:keepNext/>
        <w:keepLines/>
        <w:pageBreakBefore w:val="0"/>
        <w:tabs>
          <w:tab w:val="center" w:pos="4153"/>
          <w:tab w:val="right" w:pos="8306"/>
        </w:tabs>
        <w:kinsoku/>
        <w:wordWrap/>
        <w:topLinePunct w:val="0"/>
        <w:bidi w:val="0"/>
        <w:snapToGrid/>
        <w:spacing w:after="120" w:afterLines="50"/>
        <w:rPr>
          <w:rFonts w:hint="default" w:ascii="Times New Roman" w:hAnsi="Times New Roman" w:cs="Times New Roman"/>
          <w:b w:val="0"/>
          <w:bCs w:val="0"/>
          <w:i/>
          <w:iCs/>
          <w:sz w:val="20"/>
          <w:szCs w:val="20"/>
          <w:lang w:eastAsia="zh-CN"/>
        </w:rPr>
      </w:pPr>
      <w:r>
        <w:rPr>
          <w:rFonts w:hint="default" w:ascii="Times New Roman" w:hAnsi="Times New Roman" w:cs="Times New Roman"/>
          <w:b w:val="0"/>
          <w:bCs w:val="0"/>
          <w:i/>
          <w:iCs/>
          <w:sz w:val="20"/>
          <w:szCs w:val="20"/>
          <w:lang w:eastAsia="zh-CN"/>
        </w:rPr>
        <w:t xml:space="preserve">RAN5 is working on RF test cases of power transmission for EN-DC configurations with power class 1.5 (29dBm). There are different opinions on whether the IEs p-MaxEUTRA and p-NR-FR1 shall be configured by the network when UE works in EN-DC connectivity mode. </w:t>
      </w:r>
    </w:p>
    <w:p>
      <w:pPr>
        <w:pStyle w:val="53"/>
        <w:keepNext/>
        <w:keepLines/>
        <w:pageBreakBefore w:val="0"/>
        <w:tabs>
          <w:tab w:val="center" w:pos="4153"/>
          <w:tab w:val="right" w:pos="8306"/>
        </w:tabs>
        <w:kinsoku/>
        <w:wordWrap/>
        <w:topLinePunct w:val="0"/>
        <w:bidi w:val="0"/>
        <w:snapToGrid/>
        <w:spacing w:after="120" w:afterLines="50"/>
        <w:rPr>
          <w:rFonts w:hint="default" w:ascii="Times New Roman" w:hAnsi="Times New Roman" w:cs="Times New Roman"/>
          <w:b w:val="0"/>
          <w:bCs w:val="0"/>
          <w:i/>
          <w:iCs/>
          <w:sz w:val="20"/>
          <w:szCs w:val="20"/>
          <w:lang w:eastAsia="zh-CN"/>
        </w:rPr>
      </w:pPr>
    </w:p>
    <w:p>
      <w:pPr>
        <w:pStyle w:val="53"/>
        <w:keepNext/>
        <w:keepLines/>
        <w:pageBreakBefore w:val="0"/>
        <w:tabs>
          <w:tab w:val="center" w:pos="4153"/>
          <w:tab w:val="right" w:pos="8306"/>
        </w:tabs>
        <w:kinsoku/>
        <w:wordWrap/>
        <w:topLinePunct w:val="0"/>
        <w:bidi w:val="0"/>
        <w:snapToGrid/>
        <w:spacing w:after="120" w:afterLines="50"/>
        <w:rPr>
          <w:rFonts w:hint="default" w:ascii="Times New Roman" w:hAnsi="Times New Roman" w:cs="Times New Roman"/>
          <w:b w:val="0"/>
          <w:bCs w:val="0"/>
          <w:i/>
          <w:iCs/>
          <w:sz w:val="20"/>
          <w:szCs w:val="20"/>
          <w:lang w:eastAsia="zh-CN"/>
        </w:rPr>
      </w:pPr>
      <w:r>
        <w:rPr>
          <w:rFonts w:hint="default" w:ascii="Times New Roman" w:hAnsi="Times New Roman" w:cs="Times New Roman"/>
          <w:b w:val="0"/>
          <w:bCs w:val="0"/>
          <w:i/>
          <w:iCs/>
          <w:sz w:val="20"/>
          <w:szCs w:val="20"/>
          <w:lang w:eastAsia="zh-CN"/>
        </w:rPr>
        <w:t>According to clause 7.6.1 of TS 38.213, the IEs p-MaxEUTRA and p-NR-FR1 shall be configured to UE so that UE could determine the power transmission behaviour in the SCG, such as scaling down or dropping the transmission.</w:t>
      </w:r>
    </w:p>
    <w:p>
      <w:pPr>
        <w:pStyle w:val="53"/>
        <w:keepNext/>
        <w:keepLines/>
        <w:pageBreakBefore w:val="0"/>
        <w:tabs>
          <w:tab w:val="center" w:pos="4153"/>
          <w:tab w:val="right" w:pos="8306"/>
        </w:tabs>
        <w:kinsoku/>
        <w:wordWrap/>
        <w:topLinePunct w:val="0"/>
        <w:bidi w:val="0"/>
        <w:snapToGrid/>
        <w:spacing w:after="120" w:afterLines="50"/>
        <w:rPr>
          <w:rFonts w:hint="default" w:ascii="Times New Roman" w:hAnsi="Times New Roman" w:cs="Times New Roman"/>
          <w:b w:val="0"/>
          <w:bCs w:val="0"/>
          <w:i/>
          <w:iCs/>
          <w:sz w:val="20"/>
          <w:szCs w:val="20"/>
          <w:lang w:eastAsia="zh-CN"/>
        </w:rPr>
      </w:pPr>
    </w:p>
    <w:p>
      <w:pPr>
        <w:pStyle w:val="53"/>
        <w:keepNext/>
        <w:keepLines/>
        <w:pageBreakBefore w:val="0"/>
        <w:tabs>
          <w:tab w:val="center" w:pos="4153"/>
          <w:tab w:val="right" w:pos="8306"/>
        </w:tabs>
        <w:kinsoku/>
        <w:wordWrap/>
        <w:topLinePunct w:val="0"/>
        <w:bidi w:val="0"/>
        <w:snapToGrid/>
        <w:spacing w:after="120" w:afterLines="50"/>
        <w:rPr>
          <w:rFonts w:hint="default" w:ascii="Times New Roman" w:hAnsi="Times New Roman" w:cs="Times New Roman"/>
          <w:b w:val="0"/>
          <w:bCs w:val="0"/>
          <w:i/>
          <w:iCs/>
          <w:sz w:val="20"/>
          <w:szCs w:val="20"/>
          <w:lang w:eastAsia="zh-CN"/>
        </w:rPr>
      </w:pPr>
      <w:r>
        <w:rPr>
          <w:rFonts w:hint="default" w:ascii="Times New Roman" w:hAnsi="Times New Roman" w:cs="Times New Roman"/>
          <w:b w:val="0"/>
          <w:bCs w:val="0"/>
          <w:i/>
          <w:iCs/>
          <w:sz w:val="20"/>
          <w:szCs w:val="20"/>
          <w:lang w:eastAsia="zh-CN"/>
        </w:rPr>
        <w:t>However there is an opinion that those IEs are indicated as optional in TS 36.331 and TS 38.331 and that UE operation for the PC 1.5 UE is specified by the normative text in TS 38.101-3 clauses 6.2B.1.1 and 6.2B.4.1.1. In addition some company believes if IEs p-MaxEUTRA and p-NR-FR1 are absent, value of 26dBm should be assumed and used as the default, although no default value is specified in TS 36.331 and TS 38.331.</w:t>
      </w:r>
    </w:p>
    <w:p>
      <w:pPr>
        <w:keepNext/>
        <w:keepLines/>
        <w:pageBreakBefore w:val="0"/>
        <w:kinsoku/>
        <w:wordWrap/>
        <w:topLinePunct w:val="0"/>
        <w:bidi w:val="0"/>
        <w:snapToGrid/>
        <w:rPr>
          <w:rFonts w:ascii="Arial" w:hAnsi="Arial" w:cs="Arial"/>
        </w:rPr>
      </w:pPr>
    </w:p>
    <w:p>
      <w:pPr>
        <w:keepNext/>
        <w:keepLines/>
        <w:pageBreakBefore w:val="0"/>
        <w:kinsoku/>
        <w:wordWrap/>
        <w:topLinePunct w:val="0"/>
        <w:bidi w:val="0"/>
        <w:snapToGrid/>
        <w:rPr>
          <w:rFonts w:hint="default" w:ascii="Times New Roman" w:hAnsi="Times New Roman" w:eastAsia="MS Mincho" w:cs="Times New Roman"/>
          <w:b w:val="0"/>
          <w:bCs w:val="0"/>
          <w:i/>
          <w:iCs/>
          <w:sz w:val="20"/>
          <w:szCs w:val="20"/>
          <w:lang w:val="en-GB" w:eastAsia="zh-CN" w:bidi="ar-SA"/>
        </w:rPr>
      </w:pPr>
      <w:r>
        <w:rPr>
          <w:rFonts w:hint="eastAsia" w:ascii="Times New Roman" w:hAnsi="Times New Roman" w:eastAsia="MS Mincho" w:cs="Times New Roman"/>
          <w:b w:val="0"/>
          <w:bCs w:val="0"/>
          <w:i/>
          <w:iCs/>
          <w:sz w:val="20"/>
          <w:szCs w:val="20"/>
          <w:lang w:val="en-GB" w:eastAsia="zh-CN" w:bidi="ar-SA"/>
        </w:rPr>
        <w:t>R</w:t>
      </w:r>
      <w:r>
        <w:rPr>
          <w:rFonts w:hint="default" w:ascii="Times New Roman" w:hAnsi="Times New Roman" w:eastAsia="MS Mincho" w:cs="Times New Roman"/>
          <w:b w:val="0"/>
          <w:bCs w:val="0"/>
          <w:i/>
          <w:iCs/>
          <w:sz w:val="20"/>
          <w:szCs w:val="20"/>
          <w:lang w:val="en-GB" w:eastAsia="zh-CN" w:bidi="ar-SA"/>
        </w:rPr>
        <w:t>AN5 kindly request RAN1, RAN2 and RAN4 to clarify the power configuration scheme and associated signalling for EN-DC mode.</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 xml:space="preserve">In this contribution, we provide </w:t>
      </w:r>
      <w:r>
        <w:rPr>
          <w:rFonts w:hint="eastAsia" w:eastAsia="宋体" w:cs="Times New Roman"/>
          <w:i w:val="0"/>
          <w:iCs w:val="0"/>
          <w:color w:val="auto"/>
          <w:sz w:val="20"/>
          <w:szCs w:val="20"/>
          <w:highlight w:val="none"/>
          <w:lang w:val="en-US" w:eastAsia="zh-CN"/>
        </w:rPr>
        <w:t xml:space="preserve">some discussions </w:t>
      </w:r>
      <w:r>
        <w:rPr>
          <w:rFonts w:hint="default" w:ascii="Times New Roman" w:hAnsi="Times New Roman" w:eastAsia="宋体" w:cs="Times New Roman"/>
          <w:i w:val="0"/>
          <w:iCs w:val="0"/>
          <w:color w:val="auto"/>
          <w:sz w:val="20"/>
          <w:szCs w:val="20"/>
          <w:highlight w:val="none"/>
          <w:lang w:val="en-US" w:eastAsia="zh-CN"/>
        </w:rPr>
        <w:t>on this issue, and draft LS is attached at the end of the contribution.</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2</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Discussion</w:t>
      </w:r>
    </w:p>
    <w:p>
      <w:pPr>
        <w:keepNext/>
        <w:keepLines/>
        <w:pageBreakBefore w:val="0"/>
        <w:widowControl/>
        <w:kinsoku/>
        <w:wordWrap/>
        <w:topLinePunct w:val="0"/>
        <w:bidi w:val="0"/>
        <w:snapToGrid/>
        <w:rPr>
          <w:rFonts w:hint="eastAsia" w:cs="Times New Roman"/>
          <w:b w:val="0"/>
          <w:bCs w:val="0"/>
          <w:i w:val="0"/>
          <w:iCs w:val="0"/>
          <w:sz w:val="20"/>
          <w:szCs w:val="20"/>
          <w:lang w:val="en-US" w:eastAsia="zh-CN"/>
        </w:rPr>
      </w:pPr>
      <w:r>
        <w:rPr>
          <w:rFonts w:hint="eastAsia" w:eastAsia="宋体" w:cs="Times New Roman"/>
          <w:b w:val="0"/>
          <w:bCs w:val="0"/>
          <w:color w:val="auto"/>
          <w:sz w:val="20"/>
          <w:szCs w:val="20"/>
          <w:highlight w:val="none"/>
          <w:lang w:val="en-US" w:eastAsia="zh-CN"/>
        </w:rPr>
        <w:t>In TS38.101-3,</w:t>
      </w:r>
      <w:r>
        <w:rPr>
          <w:rFonts w:hint="default" w:ascii="Times New Roman" w:hAnsi="Times New Roman" w:cs="Times New Roman"/>
          <w:b w:val="0"/>
          <w:bCs w:val="0"/>
          <w:i/>
          <w:iCs/>
          <w:sz w:val="20"/>
          <w:szCs w:val="20"/>
          <w:lang w:eastAsia="zh-CN"/>
        </w:rPr>
        <w:t xml:space="preserve"> </w:t>
      </w:r>
      <w:r>
        <w:rPr>
          <w:rFonts w:hint="default" w:ascii="Times New Roman" w:hAnsi="Times New Roman" w:cs="Times New Roman"/>
          <w:b w:val="0"/>
          <w:bCs w:val="0"/>
          <w:i w:val="0"/>
          <w:iCs w:val="0"/>
          <w:sz w:val="20"/>
          <w:szCs w:val="20"/>
          <w:lang w:eastAsia="zh-CN"/>
        </w:rPr>
        <w:t xml:space="preserve">the IEs </w:t>
      </w:r>
      <w:r>
        <w:rPr>
          <w:rFonts w:hint="default" w:ascii="Times New Roman" w:hAnsi="Times New Roman" w:cs="Times New Roman"/>
          <w:b w:val="0"/>
          <w:bCs w:val="0"/>
          <w:i/>
          <w:iCs/>
          <w:sz w:val="20"/>
          <w:szCs w:val="20"/>
          <w:lang w:eastAsia="zh-CN"/>
        </w:rPr>
        <w:t>p-MaxEUTRA</w:t>
      </w:r>
      <w:r>
        <w:rPr>
          <w:rFonts w:hint="default" w:ascii="Times New Roman" w:hAnsi="Times New Roman" w:cs="Times New Roman"/>
          <w:b w:val="0"/>
          <w:bCs w:val="0"/>
          <w:i w:val="0"/>
          <w:iCs w:val="0"/>
          <w:sz w:val="20"/>
          <w:szCs w:val="20"/>
          <w:lang w:eastAsia="zh-CN"/>
        </w:rPr>
        <w:t xml:space="preserve"> and </w:t>
      </w:r>
      <w:r>
        <w:rPr>
          <w:rFonts w:hint="default" w:ascii="Times New Roman" w:hAnsi="Times New Roman" w:cs="Times New Roman"/>
          <w:b w:val="0"/>
          <w:bCs w:val="0"/>
          <w:i/>
          <w:iCs/>
          <w:sz w:val="20"/>
          <w:szCs w:val="20"/>
          <w:lang w:eastAsia="zh-CN"/>
        </w:rPr>
        <w:t>p-NR-FR1</w:t>
      </w:r>
      <w:r>
        <w:rPr>
          <w:rFonts w:hint="eastAsia" w:cs="Times New Roman"/>
          <w:b w:val="0"/>
          <w:bCs w:val="0"/>
          <w:i w:val="0"/>
          <w:iCs w:val="0"/>
          <w:sz w:val="20"/>
          <w:szCs w:val="20"/>
          <w:lang w:val="en-US" w:eastAsia="zh-CN"/>
        </w:rPr>
        <w:t xml:space="preserve"> are used for in Pcmax,c calculation including intra-band DC and inter-band DC.</w:t>
      </w:r>
    </w:p>
    <w:p>
      <w:pPr>
        <w:keepNext/>
        <w:keepLines/>
        <w:pageBreakBefore w:val="0"/>
        <w:widowControl/>
        <w:kinsoku/>
        <w:wordWrap/>
        <w:topLinePunct w:val="0"/>
        <w:bidi w:val="0"/>
        <w:snapToGrid/>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For example, for intra-band contiguous ENDC</w:t>
      </w:r>
    </w:p>
    <w:p>
      <w:pPr>
        <w:pStyle w:val="6"/>
        <w:keepNext/>
        <w:keepLines/>
        <w:pageBreakBefore w:val="0"/>
        <w:numPr>
          <w:ilvl w:val="4"/>
          <w:numId w:val="0"/>
        </w:numPr>
        <w:tabs>
          <w:tab w:val="clear" w:pos="1008"/>
        </w:tabs>
        <w:kinsoku/>
        <w:wordWrap/>
        <w:topLinePunct w:val="0"/>
        <w:bidi w:val="0"/>
        <w:snapToGrid/>
        <w:ind w:leftChars="0"/>
        <w:rPr>
          <w:i/>
          <w:iCs/>
        </w:rPr>
      </w:pPr>
      <w:bookmarkStart w:id="3" w:name="_Toc29807171"/>
      <w:bookmarkStart w:id="4" w:name="_Toc37256885"/>
      <w:bookmarkStart w:id="5" w:name="_Toc83743086"/>
      <w:bookmarkStart w:id="6" w:name="_Toc45891815"/>
      <w:bookmarkStart w:id="7" w:name="_Toc45892635"/>
      <w:bookmarkStart w:id="8" w:name="_Toc52353048"/>
      <w:bookmarkStart w:id="9" w:name="_Toc76736793"/>
      <w:bookmarkStart w:id="10" w:name="_Toc61378189"/>
      <w:bookmarkStart w:id="11" w:name="_Toc45890591"/>
      <w:bookmarkStart w:id="12" w:name="_Toc77241710"/>
      <w:bookmarkStart w:id="13" w:name="_Toc77241205"/>
      <w:bookmarkStart w:id="14" w:name="_Toc83909607"/>
      <w:bookmarkStart w:id="15" w:name="_Toc61378664"/>
      <w:bookmarkStart w:id="16" w:name="_Toc68784837"/>
      <w:bookmarkStart w:id="17" w:name="_Toc36651610"/>
      <w:bookmarkStart w:id="18" w:name="_Toc37256544"/>
      <w:bookmarkStart w:id="19" w:name="_Toc36648885"/>
      <w:bookmarkStart w:id="20" w:name="_Toc68733521"/>
      <w:bookmarkStart w:id="21" w:name="_Toc45892225"/>
      <w:bookmarkStart w:id="22" w:name="_Toc67953854"/>
      <w:bookmarkStart w:id="23" w:name="_Toc53174871"/>
      <w:bookmarkStart w:id="24" w:name="_Toc21351589"/>
      <w:r>
        <w:rPr>
          <w:i/>
          <w:iCs/>
        </w:rPr>
        <w:t>6.2B.4.1.1</w:t>
      </w:r>
      <w:r>
        <w:rPr>
          <w:i/>
          <w:iCs/>
        </w:rPr>
        <w:tab/>
      </w:r>
      <w:r>
        <w:rPr>
          <w:i/>
          <w:iCs/>
        </w:rPr>
        <w:t>Intra-band contiguous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keepNext/>
        <w:keepLines/>
        <w:pageBreakBefore w:val="0"/>
        <w:widowControl/>
        <w:kinsoku/>
        <w:wordWrap/>
        <w:topLinePunct w:val="0"/>
        <w:bidi w:val="0"/>
        <w:snapToGrid/>
        <w:rPr>
          <w:rFonts w:hint="default" w:eastAsia="宋体" w:cs="Times New Roman"/>
          <w:b w:val="0"/>
          <w:bCs w:val="0"/>
          <w:i/>
          <w:iCs/>
          <w:color w:val="auto"/>
          <w:sz w:val="20"/>
          <w:szCs w:val="20"/>
          <w:highlight w:val="none"/>
          <w:lang w:val="en-US" w:eastAsia="zh-CN"/>
        </w:rPr>
      </w:pPr>
      <w:r>
        <w:rPr>
          <w:rFonts w:hint="eastAsia" w:eastAsia="宋体" w:cs="Times New Roman"/>
          <w:b w:val="0"/>
          <w:bCs w:val="0"/>
          <w:i/>
          <w:iCs/>
          <w:color w:val="auto"/>
          <w:sz w:val="20"/>
          <w:szCs w:val="20"/>
          <w:highlight w:val="none"/>
          <w:lang w:val="en-US" w:eastAsia="zh-CN"/>
        </w:rPr>
        <w:t>&lt;...&gt;</w:t>
      </w:r>
    </w:p>
    <w:p>
      <w:pPr>
        <w:keepNext/>
        <w:keepLines/>
        <w:pageBreakBefore w:val="0"/>
        <w:widowControl/>
        <w:kinsoku/>
        <w:wordWrap/>
        <w:topLinePunct w:val="0"/>
        <w:bidi w:val="0"/>
        <w:snapToGrid/>
        <w:rPr>
          <w:rFonts w:hint="eastAsia" w:eastAsia="宋体" w:cs="Times New Roman"/>
          <w:b w:val="0"/>
          <w:bCs w:val="0"/>
          <w:color w:val="auto"/>
          <w:sz w:val="20"/>
          <w:szCs w:val="20"/>
          <w:highlight w:val="none"/>
          <w:lang w:val="en-US" w:eastAsia="zh-CN"/>
        </w:rPr>
      </w:pPr>
    </w:p>
    <w:p>
      <w:pPr>
        <w:pStyle w:val="203"/>
        <w:keepNext/>
        <w:keepLines/>
        <w:pageBreakBefore w:val="0"/>
        <w:kinsoku/>
        <w:wordWrap/>
        <w:topLinePunct w:val="0"/>
        <w:bidi w:val="0"/>
        <w:snapToGrid/>
        <w:jc w:val="center"/>
        <w:rPr>
          <w:rFonts w:hint="default" w:ascii="Times New Roman" w:hAnsi="Times New Roman" w:cs="Times New Roman"/>
          <w:i/>
          <w:iCs/>
          <w:color w:val="auto"/>
          <w:sz w:val="20"/>
          <w:szCs w:val="20"/>
          <w:lang w:bidi="bn-IN"/>
        </w:rPr>
      </w:pPr>
      <w:r>
        <w:rPr>
          <w:rFonts w:hint="default" w:ascii="Times New Roman" w:hAnsi="Times New Roman" w:cs="Times New Roman"/>
          <w:i/>
          <w:iCs/>
          <w:color w:val="auto"/>
          <w:sz w:val="20"/>
          <w:szCs w:val="20"/>
          <w:lang w:bidi="bn-IN"/>
        </w:rPr>
        <w:t>P</w:t>
      </w:r>
      <w:r>
        <w:rPr>
          <w:rFonts w:hint="default" w:ascii="Times New Roman" w:hAnsi="Times New Roman" w:cs="Times New Roman"/>
          <w:i/>
          <w:iCs/>
          <w:color w:val="auto"/>
          <w:sz w:val="20"/>
          <w:szCs w:val="20"/>
          <w:vertAlign w:val="subscript"/>
          <w:lang w:bidi="bn-IN"/>
        </w:rPr>
        <w:t>CMAX_L_ E-UTRA,c</w:t>
      </w:r>
      <w:r>
        <w:rPr>
          <w:rFonts w:hint="default" w:ascii="Times New Roman" w:hAnsi="Times New Roman" w:cs="Times New Roman"/>
          <w:i/>
          <w:iCs/>
          <w:color w:val="auto"/>
          <w:sz w:val="20"/>
          <w:szCs w:val="20"/>
          <w:lang w:bidi="bn-IN"/>
        </w:rPr>
        <w:t xml:space="preserve"> = MIN {MIN(P</w:t>
      </w:r>
      <w:r>
        <w:rPr>
          <w:rFonts w:hint="default" w:ascii="Times New Roman" w:hAnsi="Times New Roman" w:cs="Times New Roman"/>
          <w:i/>
          <w:iCs/>
          <w:color w:val="auto"/>
          <w:sz w:val="20"/>
          <w:szCs w:val="20"/>
          <w:vertAlign w:val="subscript"/>
          <w:lang w:bidi="bn-IN"/>
        </w:rPr>
        <w:t xml:space="preserve">EMAX,c </w:t>
      </w:r>
      <w:r>
        <w:rPr>
          <w:rFonts w:hint="default" w:ascii="Times New Roman" w:hAnsi="Times New Roman" w:cs="Times New Roman"/>
          <w:i/>
          <w:iCs/>
          <w:color w:val="auto"/>
          <w:sz w:val="20"/>
          <w:szCs w:val="20"/>
          <w:lang w:bidi="bn-IN"/>
        </w:rPr>
        <w:t xml:space="preserve">, </w:t>
      </w:r>
      <w:r>
        <w:rPr>
          <w:rFonts w:hint="default" w:ascii="Times New Roman" w:hAnsi="Times New Roman" w:cs="Times New Roman"/>
          <w:i/>
          <w:iCs/>
          <w:color w:val="auto"/>
          <w:sz w:val="20"/>
          <w:szCs w:val="20"/>
        </w:rPr>
        <w:t>P</w:t>
      </w:r>
      <w:r>
        <w:rPr>
          <w:rFonts w:hint="default" w:ascii="Times New Roman" w:hAnsi="Times New Roman" w:cs="Times New Roman"/>
          <w:i/>
          <w:iCs/>
          <w:color w:val="auto"/>
          <w:sz w:val="20"/>
          <w:szCs w:val="20"/>
          <w:vertAlign w:val="subscript"/>
        </w:rPr>
        <w:t>EMAX, EN-DC</w:t>
      </w:r>
      <w:r>
        <w:rPr>
          <w:rFonts w:hint="default" w:ascii="Times New Roman" w:hAnsi="Times New Roman" w:cs="Times New Roman"/>
          <w:i/>
          <w:iCs/>
          <w:color w:val="auto"/>
          <w:sz w:val="20"/>
          <w:szCs w:val="20"/>
        </w:rPr>
        <w:t xml:space="preserve">, </w:t>
      </w:r>
      <w:r>
        <w:rPr>
          <w:rFonts w:hint="default" w:ascii="Times New Roman" w:hAnsi="Times New Roman" w:eastAsia="Calibri" w:cs="Times New Roman"/>
          <w:i/>
          <w:iCs/>
          <w:color w:val="auto"/>
          <w:sz w:val="20"/>
          <w:szCs w:val="20"/>
        </w:rPr>
        <w:t>P</w:t>
      </w:r>
      <w:r>
        <w:rPr>
          <w:rFonts w:hint="default" w:ascii="Times New Roman" w:hAnsi="Times New Roman" w:eastAsia="Calibri" w:cs="Times New Roman"/>
          <w:i/>
          <w:iCs/>
          <w:color w:val="auto"/>
          <w:sz w:val="20"/>
          <w:szCs w:val="20"/>
          <w:vertAlign w:val="subscript"/>
        </w:rPr>
        <w:t>LTE</w:t>
      </w:r>
      <w:r>
        <w:rPr>
          <w:rFonts w:hint="default" w:ascii="Times New Roman" w:hAnsi="Times New Roman" w:cs="Times New Roman"/>
          <w:i/>
          <w:iCs/>
          <w:color w:val="auto"/>
          <w:sz w:val="20"/>
          <w:szCs w:val="20"/>
          <w:lang w:bidi="bn-IN"/>
        </w:rPr>
        <w:t xml:space="preserve">) – </w:t>
      </w:r>
      <w:r>
        <w:rPr>
          <w:rFonts w:hint="default" w:ascii="Times New Roman" w:hAnsi="Times New Roman" w:eastAsia="Calibri" w:cs="Times New Roman"/>
          <w:i/>
          <w:iCs/>
          <w:color w:val="auto"/>
          <w:sz w:val="20"/>
          <w:szCs w:val="20"/>
          <w:lang w:bidi="bn-IN"/>
        </w:rPr>
        <w:t>t</w:t>
      </w:r>
      <w:r>
        <w:rPr>
          <w:rFonts w:hint="default" w:ascii="Times New Roman" w:hAnsi="Times New Roman" w:eastAsia="Calibri" w:cs="Times New Roman"/>
          <w:i/>
          <w:iCs/>
          <w:color w:val="auto"/>
          <w:sz w:val="20"/>
          <w:szCs w:val="20"/>
          <w:vertAlign w:val="subscript"/>
          <w:lang w:bidi="bn-IN"/>
        </w:rPr>
        <w:t>C_ E-UTRA, c</w:t>
      </w:r>
      <w:r>
        <w:rPr>
          <w:rFonts w:hint="default" w:ascii="Times New Roman" w:hAnsi="Times New Roman" w:cs="Times New Roman"/>
          <w:i/>
          <w:iCs/>
          <w:color w:val="auto"/>
          <w:sz w:val="20"/>
          <w:szCs w:val="20"/>
          <w:lang w:bidi="bn-IN"/>
        </w:rPr>
        <w:t>,  (P</w:t>
      </w:r>
      <w:r>
        <w:rPr>
          <w:rFonts w:hint="default" w:ascii="Times New Roman" w:hAnsi="Times New Roman" w:cs="Times New Roman"/>
          <w:i/>
          <w:iCs/>
          <w:color w:val="auto"/>
          <w:sz w:val="20"/>
          <w:szCs w:val="20"/>
          <w:vertAlign w:val="subscript"/>
          <w:lang w:bidi="bn-IN"/>
        </w:rPr>
        <w:t>PowerClass, EN-DC</w:t>
      </w:r>
      <w:r>
        <w:rPr>
          <w:rFonts w:hint="default" w:ascii="Times New Roman" w:hAnsi="Times New Roman" w:cs="Times New Roman"/>
          <w:i/>
          <w:iCs/>
          <w:color w:val="auto"/>
          <w:sz w:val="20"/>
          <w:szCs w:val="20"/>
          <w:lang w:bidi="bn-IN"/>
        </w:rPr>
        <w:t xml:space="preserve"> – ΔP</w:t>
      </w:r>
      <w:r>
        <w:rPr>
          <w:rFonts w:hint="default" w:ascii="Times New Roman" w:hAnsi="Times New Roman" w:cs="Times New Roman"/>
          <w:i/>
          <w:iCs/>
          <w:color w:val="auto"/>
          <w:sz w:val="20"/>
          <w:szCs w:val="20"/>
          <w:vertAlign w:val="subscript"/>
          <w:lang w:bidi="bn-IN"/>
        </w:rPr>
        <w:t>PowerClass,EN-DC</w:t>
      </w:r>
      <w:r>
        <w:rPr>
          <w:rFonts w:hint="default" w:ascii="Times New Roman" w:hAnsi="Times New Roman" w:cs="Times New Roman"/>
          <w:i/>
          <w:iCs/>
          <w:color w:val="auto"/>
          <w:sz w:val="20"/>
          <w:szCs w:val="20"/>
          <w:lang w:bidi="bn-IN"/>
        </w:rPr>
        <w:t xml:space="preserve"> ), (P</w:t>
      </w:r>
      <w:r>
        <w:rPr>
          <w:rFonts w:hint="default" w:ascii="Times New Roman" w:hAnsi="Times New Roman" w:cs="Times New Roman"/>
          <w:i/>
          <w:iCs/>
          <w:color w:val="auto"/>
          <w:sz w:val="20"/>
          <w:szCs w:val="20"/>
          <w:vertAlign w:val="subscript"/>
          <w:lang w:bidi="bn-IN"/>
        </w:rPr>
        <w:t>PowerClass,E-UTRA</w:t>
      </w:r>
      <w:r>
        <w:rPr>
          <w:rFonts w:hint="default" w:ascii="Times New Roman" w:hAnsi="Times New Roman" w:cs="Times New Roman"/>
          <w:i/>
          <w:iCs/>
          <w:color w:val="auto"/>
          <w:sz w:val="20"/>
          <w:szCs w:val="20"/>
          <w:lang w:bidi="bn-IN"/>
        </w:rPr>
        <w:t xml:space="preserve"> – </w:t>
      </w:r>
      <w:r>
        <w:rPr>
          <w:rFonts w:hint="default" w:ascii="Times New Roman" w:hAnsi="Times New Roman" w:cs="Times New Roman"/>
          <w:i/>
          <w:iCs/>
          <w:color w:val="auto"/>
          <w:sz w:val="20"/>
          <w:szCs w:val="20"/>
        </w:rPr>
        <w:t>ΔP</w:t>
      </w:r>
      <w:r>
        <w:rPr>
          <w:rFonts w:hint="default" w:ascii="Times New Roman" w:hAnsi="Times New Roman" w:cs="Times New Roman"/>
          <w:i/>
          <w:iCs/>
          <w:color w:val="auto"/>
          <w:sz w:val="20"/>
          <w:szCs w:val="20"/>
          <w:vertAlign w:val="subscript"/>
        </w:rPr>
        <w:t>PowerClass,E-UTRA</w:t>
      </w:r>
      <w:r>
        <w:rPr>
          <w:rFonts w:hint="default" w:ascii="Times New Roman" w:hAnsi="Times New Roman" w:cs="Times New Roman"/>
          <w:i/>
          <w:iCs/>
          <w:color w:val="auto"/>
          <w:sz w:val="20"/>
          <w:szCs w:val="20"/>
        </w:rPr>
        <w:t>)</w:t>
      </w:r>
      <w:r>
        <w:rPr>
          <w:rFonts w:hint="default" w:ascii="Times New Roman" w:hAnsi="Times New Roman" w:cs="Times New Roman"/>
          <w:i/>
          <w:iCs/>
          <w:color w:val="auto"/>
          <w:sz w:val="20"/>
          <w:szCs w:val="20"/>
          <w:lang w:bidi="bn-IN"/>
        </w:rPr>
        <w:t xml:space="preserve"> – MAX(MPR</w:t>
      </w:r>
      <w:r>
        <w:rPr>
          <w:rFonts w:hint="default" w:ascii="Times New Roman" w:hAnsi="Times New Roman" w:cs="Times New Roman"/>
          <w:i/>
          <w:iCs/>
          <w:color w:val="auto"/>
          <w:sz w:val="20"/>
          <w:szCs w:val="20"/>
          <w:vertAlign w:val="subscript"/>
          <w:lang w:bidi="bn-IN"/>
        </w:rPr>
        <w:t>c</w:t>
      </w:r>
      <w:r>
        <w:rPr>
          <w:rFonts w:hint="default" w:ascii="Times New Roman" w:hAnsi="Times New Roman" w:cs="Times New Roman"/>
          <w:i/>
          <w:iCs/>
          <w:color w:val="auto"/>
          <w:sz w:val="20"/>
          <w:szCs w:val="20"/>
          <w:lang w:bidi="bn-IN"/>
        </w:rPr>
        <w:t xml:space="preserve"> + A-MPR</w:t>
      </w:r>
      <w:r>
        <w:rPr>
          <w:rFonts w:hint="default" w:ascii="Times New Roman" w:hAnsi="Times New Roman" w:cs="Times New Roman"/>
          <w:i/>
          <w:iCs/>
          <w:color w:val="auto"/>
          <w:sz w:val="20"/>
          <w:szCs w:val="20"/>
          <w:vertAlign w:val="subscript"/>
          <w:lang w:bidi="bn-IN"/>
        </w:rPr>
        <w:t>c</w:t>
      </w:r>
      <w:r>
        <w:rPr>
          <w:rFonts w:hint="default" w:ascii="Times New Roman" w:hAnsi="Times New Roman" w:cs="Times New Roman"/>
          <w:i/>
          <w:iCs/>
          <w:color w:val="auto"/>
          <w:sz w:val="20"/>
          <w:szCs w:val="20"/>
          <w:lang w:bidi="bn-IN"/>
        </w:rPr>
        <w:t xml:space="preserve"> +</w:t>
      </w:r>
      <w:r>
        <w:rPr>
          <w:rFonts w:hint="default" w:ascii="Times New Roman" w:hAnsi="Times New Roman" w:cs="Times New Roman"/>
          <w:i/>
          <w:iCs/>
          <w:color w:val="auto"/>
          <w:sz w:val="20"/>
          <w:szCs w:val="20"/>
        </w:rPr>
        <w:t xml:space="preserve"> ΔT</w:t>
      </w:r>
      <w:r>
        <w:rPr>
          <w:rFonts w:hint="default" w:ascii="Times New Roman" w:hAnsi="Times New Roman" w:cs="Times New Roman"/>
          <w:i/>
          <w:iCs/>
          <w:color w:val="auto"/>
          <w:sz w:val="20"/>
          <w:szCs w:val="20"/>
          <w:vertAlign w:val="subscript"/>
        </w:rPr>
        <w:t>IB,c</w:t>
      </w:r>
      <w:r>
        <w:rPr>
          <w:rFonts w:hint="default" w:ascii="Times New Roman" w:hAnsi="Times New Roman" w:cs="Times New Roman"/>
          <w:i/>
          <w:iCs/>
          <w:color w:val="auto"/>
          <w:sz w:val="20"/>
          <w:szCs w:val="20"/>
          <w:lang w:bidi="bn-IN"/>
        </w:rPr>
        <w:t xml:space="preserve">  + </w:t>
      </w:r>
      <w:r>
        <w:rPr>
          <w:rFonts w:hint="default" w:ascii="Times New Roman" w:hAnsi="Times New Roman" w:eastAsia="Calibri" w:cs="Times New Roman"/>
          <w:i/>
          <w:iCs/>
          <w:color w:val="auto"/>
          <w:sz w:val="20"/>
          <w:szCs w:val="20"/>
          <w:lang w:bidi="bn-IN"/>
        </w:rPr>
        <w:t>T</w:t>
      </w:r>
      <w:r>
        <w:rPr>
          <w:rFonts w:hint="default" w:ascii="Times New Roman" w:hAnsi="Times New Roman" w:eastAsia="Calibri" w:cs="Times New Roman"/>
          <w:i/>
          <w:iCs/>
          <w:color w:val="auto"/>
          <w:sz w:val="20"/>
          <w:szCs w:val="20"/>
          <w:vertAlign w:val="subscript"/>
          <w:lang w:bidi="bn-IN"/>
        </w:rPr>
        <w:t>C_ E-UTRA, c</w:t>
      </w:r>
      <w:r>
        <w:rPr>
          <w:rFonts w:hint="default" w:ascii="Times New Roman" w:hAnsi="Times New Roman" w:cs="Times New Roman"/>
          <w:i/>
          <w:iCs/>
          <w:color w:val="auto"/>
          <w:sz w:val="20"/>
          <w:szCs w:val="20"/>
          <w:lang w:bidi="bn-IN"/>
        </w:rPr>
        <w:t xml:space="preserve"> + T</w:t>
      </w:r>
      <w:r>
        <w:rPr>
          <w:rFonts w:hint="default" w:ascii="Times New Roman" w:hAnsi="Times New Roman" w:cs="Times New Roman"/>
          <w:i/>
          <w:iCs/>
          <w:color w:val="auto"/>
          <w:sz w:val="20"/>
          <w:szCs w:val="20"/>
          <w:vertAlign w:val="subscript"/>
          <w:lang w:bidi="bn-IN"/>
        </w:rPr>
        <w:t>ProSe</w:t>
      </w:r>
      <w:r>
        <w:rPr>
          <w:rFonts w:hint="default" w:ascii="Times New Roman" w:hAnsi="Times New Roman" w:cs="Times New Roman"/>
          <w:i/>
          <w:iCs/>
          <w:color w:val="auto"/>
          <w:sz w:val="20"/>
          <w:szCs w:val="20"/>
          <w:lang w:bidi="bn-IN"/>
        </w:rPr>
        <w:t>, P-MPR</w:t>
      </w:r>
      <w:r>
        <w:rPr>
          <w:rFonts w:hint="default" w:ascii="Times New Roman" w:hAnsi="Times New Roman" w:cs="Times New Roman"/>
          <w:i/>
          <w:iCs/>
          <w:color w:val="auto"/>
          <w:sz w:val="20"/>
          <w:szCs w:val="20"/>
          <w:vertAlign w:val="subscript"/>
          <w:lang w:bidi="bn-IN"/>
        </w:rPr>
        <w:t>c</w:t>
      </w:r>
      <w:r>
        <w:rPr>
          <w:rFonts w:hint="default" w:ascii="Times New Roman" w:hAnsi="Times New Roman" w:cs="Times New Roman"/>
          <w:i/>
          <w:iCs/>
          <w:color w:val="auto"/>
          <w:sz w:val="20"/>
          <w:szCs w:val="20"/>
          <w:lang w:bidi="bn-IN"/>
        </w:rPr>
        <w:t>)}</w:t>
      </w:r>
    </w:p>
    <w:p>
      <w:pPr>
        <w:pStyle w:val="203"/>
        <w:keepNext/>
        <w:keepLines/>
        <w:pageBreakBefore w:val="0"/>
        <w:kinsoku/>
        <w:wordWrap/>
        <w:topLinePunct w:val="0"/>
        <w:bidi w:val="0"/>
        <w:snapToGrid/>
        <w:rPr>
          <w:rFonts w:hint="default" w:ascii="Times New Roman" w:hAnsi="Times New Roman" w:cs="Times New Roman"/>
          <w:i/>
          <w:iCs/>
          <w:color w:val="auto"/>
          <w:sz w:val="20"/>
          <w:szCs w:val="20"/>
          <w:lang w:bidi="bn-IN"/>
        </w:rPr>
      </w:pPr>
      <w:r>
        <w:rPr>
          <w:rFonts w:hint="default" w:ascii="Times New Roman" w:hAnsi="Times New Roman" w:cs="Times New Roman"/>
          <w:i/>
          <w:iCs/>
          <w:color w:val="auto"/>
          <w:sz w:val="20"/>
          <w:szCs w:val="20"/>
          <w:lang w:bidi="bn-IN"/>
        </w:rPr>
        <w:tab/>
      </w:r>
      <w:r>
        <w:rPr>
          <w:rFonts w:hint="default" w:ascii="Times New Roman" w:hAnsi="Times New Roman" w:cs="Times New Roman"/>
          <w:i/>
          <w:iCs/>
          <w:color w:val="auto"/>
          <w:sz w:val="20"/>
          <w:szCs w:val="20"/>
          <w:lang w:bidi="bn-IN"/>
        </w:rPr>
        <w:t>P</w:t>
      </w:r>
      <w:r>
        <w:rPr>
          <w:rFonts w:hint="default" w:ascii="Times New Roman" w:hAnsi="Times New Roman" w:cs="Times New Roman"/>
          <w:i/>
          <w:iCs/>
          <w:color w:val="auto"/>
          <w:sz w:val="20"/>
          <w:szCs w:val="20"/>
          <w:vertAlign w:val="subscript"/>
          <w:lang w:bidi="bn-IN"/>
        </w:rPr>
        <w:t>CMAX</w:t>
      </w:r>
      <w:r>
        <w:rPr>
          <w:rFonts w:hint="default" w:ascii="Times New Roman" w:hAnsi="Times New Roman" w:cs="Times New Roman"/>
          <w:i/>
          <w:iCs/>
          <w:color w:val="auto"/>
          <w:sz w:val="20"/>
          <w:szCs w:val="20"/>
          <w:lang w:eastAsia="zh-CN"/>
        </w:rPr>
        <w:t xml:space="preserve"> </w:t>
      </w:r>
      <w:r>
        <w:rPr>
          <w:rFonts w:hint="default" w:ascii="Times New Roman" w:hAnsi="Times New Roman" w:cs="Times New Roman"/>
          <w:i/>
          <w:iCs/>
          <w:color w:val="auto"/>
          <w:sz w:val="20"/>
          <w:szCs w:val="20"/>
          <w:vertAlign w:val="subscript"/>
          <w:lang w:bidi="bn-IN"/>
        </w:rPr>
        <w:t>H _ E-UTRA,c</w:t>
      </w:r>
      <w:r>
        <w:rPr>
          <w:rFonts w:hint="default" w:ascii="Times New Roman" w:hAnsi="Times New Roman" w:cs="Times New Roman"/>
          <w:i/>
          <w:iCs/>
          <w:color w:val="auto"/>
          <w:sz w:val="20"/>
          <w:szCs w:val="20"/>
          <w:lang w:eastAsia="zh-CN"/>
        </w:rPr>
        <w:t xml:space="preserve"> </w:t>
      </w:r>
      <w:r>
        <w:rPr>
          <w:rFonts w:hint="default" w:ascii="Times New Roman" w:hAnsi="Times New Roman" w:cs="Times New Roman"/>
          <w:i/>
          <w:iCs/>
          <w:color w:val="auto"/>
          <w:sz w:val="20"/>
          <w:szCs w:val="20"/>
          <w:lang w:bidi="bn-IN"/>
        </w:rPr>
        <w:t>= MIN {P</w:t>
      </w:r>
      <w:r>
        <w:rPr>
          <w:rFonts w:hint="default" w:ascii="Times New Roman" w:hAnsi="Times New Roman" w:cs="Times New Roman"/>
          <w:i/>
          <w:iCs/>
          <w:color w:val="auto"/>
          <w:sz w:val="20"/>
          <w:szCs w:val="20"/>
          <w:vertAlign w:val="subscript"/>
          <w:lang w:bidi="bn-IN"/>
        </w:rPr>
        <w:t>EMAX,c</w:t>
      </w:r>
      <w:r>
        <w:rPr>
          <w:rFonts w:hint="default" w:ascii="Times New Roman" w:hAnsi="Times New Roman" w:cs="Times New Roman"/>
          <w:i/>
          <w:iCs/>
          <w:color w:val="auto"/>
          <w:sz w:val="20"/>
          <w:szCs w:val="20"/>
          <w:lang w:bidi="bn-IN"/>
        </w:rPr>
        <w:t xml:space="preserve">, </w:t>
      </w:r>
      <w:r>
        <w:rPr>
          <w:rFonts w:hint="default" w:ascii="Times New Roman" w:hAnsi="Times New Roman" w:cs="Times New Roman"/>
          <w:i/>
          <w:iCs/>
          <w:color w:val="auto"/>
          <w:sz w:val="20"/>
          <w:szCs w:val="20"/>
        </w:rPr>
        <w:t>P</w:t>
      </w:r>
      <w:r>
        <w:rPr>
          <w:rFonts w:hint="default" w:ascii="Times New Roman" w:hAnsi="Times New Roman" w:cs="Times New Roman"/>
          <w:i/>
          <w:iCs/>
          <w:color w:val="auto"/>
          <w:sz w:val="20"/>
          <w:szCs w:val="20"/>
          <w:vertAlign w:val="subscript"/>
        </w:rPr>
        <w:t>EMAX, EN-DC</w:t>
      </w:r>
      <w:r>
        <w:rPr>
          <w:rFonts w:hint="default" w:ascii="Times New Roman" w:hAnsi="Times New Roman" w:cs="Times New Roman"/>
          <w:i/>
          <w:iCs/>
          <w:color w:val="auto"/>
          <w:sz w:val="20"/>
          <w:szCs w:val="20"/>
        </w:rPr>
        <w:t xml:space="preserve"> ,</w:t>
      </w:r>
      <w:r>
        <w:rPr>
          <w:rFonts w:hint="default" w:ascii="Times New Roman" w:hAnsi="Times New Roman" w:cs="Times New Roman"/>
          <w:i/>
          <w:iCs/>
          <w:color w:val="auto"/>
          <w:sz w:val="20"/>
          <w:szCs w:val="20"/>
          <w:lang w:bidi="bn-IN"/>
        </w:rPr>
        <w:t xml:space="preserve"> </w:t>
      </w:r>
      <w:r>
        <w:rPr>
          <w:rFonts w:hint="default" w:ascii="Times New Roman" w:hAnsi="Times New Roman" w:eastAsia="Calibri" w:cs="Times New Roman"/>
          <w:i/>
          <w:iCs/>
          <w:color w:val="auto"/>
          <w:sz w:val="20"/>
          <w:szCs w:val="20"/>
        </w:rPr>
        <w:t>P</w:t>
      </w:r>
      <w:r>
        <w:rPr>
          <w:rFonts w:hint="default" w:ascii="Times New Roman" w:hAnsi="Times New Roman" w:eastAsia="Calibri" w:cs="Times New Roman"/>
          <w:i/>
          <w:iCs/>
          <w:color w:val="auto"/>
          <w:sz w:val="20"/>
          <w:szCs w:val="20"/>
          <w:vertAlign w:val="subscript"/>
        </w:rPr>
        <w:t>LTE</w:t>
      </w:r>
      <w:r>
        <w:rPr>
          <w:rFonts w:hint="default" w:ascii="Times New Roman" w:hAnsi="Times New Roman" w:cs="Times New Roman"/>
          <w:i/>
          <w:iCs/>
          <w:color w:val="auto"/>
          <w:sz w:val="20"/>
          <w:szCs w:val="20"/>
          <w:lang w:bidi="bn-IN"/>
        </w:rPr>
        <w:t>, P</w:t>
      </w:r>
      <w:r>
        <w:rPr>
          <w:rFonts w:hint="default" w:ascii="Times New Roman" w:hAnsi="Times New Roman" w:cs="Times New Roman"/>
          <w:i/>
          <w:iCs/>
          <w:color w:val="auto"/>
          <w:sz w:val="20"/>
          <w:szCs w:val="20"/>
          <w:vertAlign w:val="subscript"/>
          <w:lang w:bidi="bn-IN"/>
        </w:rPr>
        <w:t>PowerClass, EN-DC</w:t>
      </w:r>
      <w:r>
        <w:rPr>
          <w:rFonts w:hint="default" w:ascii="Times New Roman" w:hAnsi="Times New Roman" w:cs="Times New Roman"/>
          <w:i/>
          <w:iCs/>
          <w:color w:val="auto"/>
          <w:sz w:val="20"/>
          <w:szCs w:val="20"/>
          <w:lang w:bidi="bn-IN"/>
        </w:rPr>
        <w:t>, P</w:t>
      </w:r>
      <w:r>
        <w:rPr>
          <w:rFonts w:hint="default" w:ascii="Times New Roman" w:hAnsi="Times New Roman" w:cs="Times New Roman"/>
          <w:i/>
          <w:iCs/>
          <w:color w:val="auto"/>
          <w:sz w:val="20"/>
          <w:szCs w:val="20"/>
          <w:vertAlign w:val="subscript"/>
          <w:lang w:bidi="bn-IN"/>
        </w:rPr>
        <w:t>PowerClass,E-UTRA</w:t>
      </w:r>
      <w:r>
        <w:rPr>
          <w:rFonts w:hint="default" w:ascii="Times New Roman" w:hAnsi="Times New Roman" w:cs="Times New Roman"/>
          <w:i/>
          <w:iCs/>
          <w:color w:val="auto"/>
          <w:sz w:val="20"/>
          <w:szCs w:val="20"/>
        </w:rPr>
        <w:t xml:space="preserve"> </w:t>
      </w:r>
      <w:r>
        <w:rPr>
          <w:rFonts w:hint="default" w:ascii="Times New Roman" w:hAnsi="Times New Roman" w:cs="Times New Roman"/>
          <w:i/>
          <w:iCs/>
          <w:color w:val="auto"/>
          <w:sz w:val="20"/>
          <w:szCs w:val="20"/>
          <w:lang w:bidi="bn-IN"/>
        </w:rPr>
        <w:t xml:space="preserve">– </w:t>
      </w:r>
      <w:r>
        <w:rPr>
          <w:rFonts w:hint="default" w:ascii="Times New Roman" w:hAnsi="Times New Roman" w:cs="Times New Roman"/>
          <w:i/>
          <w:iCs/>
          <w:color w:val="auto"/>
          <w:sz w:val="20"/>
          <w:szCs w:val="20"/>
        </w:rPr>
        <w:t>ΔP</w:t>
      </w:r>
      <w:r>
        <w:rPr>
          <w:rFonts w:hint="default" w:ascii="Times New Roman" w:hAnsi="Times New Roman" w:cs="Times New Roman"/>
          <w:i/>
          <w:iCs/>
          <w:color w:val="auto"/>
          <w:sz w:val="20"/>
          <w:szCs w:val="20"/>
          <w:vertAlign w:val="subscript"/>
        </w:rPr>
        <w:t>PowerClass,E-UTRA</w:t>
      </w:r>
      <w:r>
        <w:rPr>
          <w:rFonts w:hint="default" w:ascii="Times New Roman" w:hAnsi="Times New Roman" w:cs="Times New Roman"/>
          <w:i/>
          <w:iCs/>
          <w:color w:val="auto"/>
          <w:sz w:val="20"/>
          <w:szCs w:val="20"/>
          <w:lang w:bidi="bn-IN"/>
        </w:rPr>
        <w:t>}</w:t>
      </w:r>
    </w:p>
    <w:p>
      <w:pPr>
        <w:keepNext/>
        <w:keepLines/>
        <w:pageBreakBefore w:val="0"/>
        <w:tabs>
          <w:tab w:val="center" w:pos="4536"/>
          <w:tab w:val="right" w:pos="9072"/>
        </w:tabs>
        <w:kinsoku/>
        <w:wordWrap/>
        <w:topLinePunct w:val="0"/>
        <w:autoSpaceDE w:val="0"/>
        <w:autoSpaceDN w:val="0"/>
        <w:bidi w:val="0"/>
        <w:adjustRightInd w:val="0"/>
        <w:snapToGrid/>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where</w:t>
      </w:r>
    </w:p>
    <w:p>
      <w:pPr>
        <w:pStyle w:val="197"/>
        <w:keepNext/>
        <w:keepLines/>
        <w:pageBreakBefore w:val="0"/>
        <w:kinsoku/>
        <w:wordWrap/>
        <w:topLinePunct w:val="0"/>
        <w:bidi w:val="0"/>
        <w:snapToGrid/>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w:t>
      </w:r>
      <w:r>
        <w:rPr>
          <w:rFonts w:hint="default" w:ascii="Times New Roman" w:hAnsi="Times New Roman" w:cs="Times New Roman"/>
          <w:i/>
          <w:iCs/>
          <w:color w:val="auto"/>
          <w:sz w:val="20"/>
          <w:szCs w:val="20"/>
        </w:rPr>
        <w:tab/>
      </w:r>
      <w:r>
        <w:rPr>
          <w:rFonts w:hint="default" w:ascii="Times New Roman" w:hAnsi="Times New Roman" w:cs="Times New Roman"/>
          <w:i/>
          <w:iCs/>
          <w:color w:val="auto"/>
          <w:sz w:val="20"/>
          <w:szCs w:val="20"/>
        </w:rPr>
        <w:t>P</w:t>
      </w:r>
      <w:r>
        <w:rPr>
          <w:rFonts w:hint="default" w:ascii="Times New Roman" w:hAnsi="Times New Roman" w:cs="Times New Roman"/>
          <w:i/>
          <w:iCs/>
          <w:color w:val="auto"/>
          <w:sz w:val="20"/>
          <w:szCs w:val="20"/>
          <w:vertAlign w:val="subscript"/>
        </w:rPr>
        <w:t>EMAX,EN-DC</w:t>
      </w:r>
      <w:r>
        <w:rPr>
          <w:rFonts w:hint="default" w:ascii="Times New Roman" w:hAnsi="Times New Roman" w:cs="Times New Roman"/>
          <w:i/>
          <w:iCs/>
          <w:color w:val="auto"/>
          <w:sz w:val="20"/>
          <w:szCs w:val="20"/>
        </w:rPr>
        <w:t xml:space="preserve"> is the value given by the field p-maxUE-FR1 of the RRCConnectionReconfiguration-v1530 IE as defined in TS 36.331 [8];</w:t>
      </w:r>
    </w:p>
    <w:p>
      <w:pPr>
        <w:pStyle w:val="197"/>
        <w:keepNext/>
        <w:keepLines/>
        <w:pageBreakBefore w:val="0"/>
        <w:kinsoku/>
        <w:wordWrap/>
        <w:topLinePunct w:val="0"/>
        <w:bidi w:val="0"/>
        <w:snapToGrid/>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w:t>
      </w:r>
      <w:r>
        <w:rPr>
          <w:rFonts w:hint="default" w:ascii="Times New Roman" w:hAnsi="Times New Roman" w:cs="Times New Roman"/>
          <w:i/>
          <w:iCs/>
          <w:color w:val="auto"/>
          <w:sz w:val="20"/>
          <w:szCs w:val="20"/>
        </w:rPr>
        <w:tab/>
      </w:r>
      <w:r>
        <w:rPr>
          <w:rFonts w:hint="default" w:ascii="Times New Roman" w:hAnsi="Times New Roman" w:cs="Times New Roman"/>
          <w:i/>
          <w:iCs/>
          <w:color w:val="auto"/>
          <w:sz w:val="20"/>
          <w:szCs w:val="20"/>
          <w:highlight w:val="yellow"/>
        </w:rPr>
        <w:t>P</w:t>
      </w:r>
      <w:r>
        <w:rPr>
          <w:rFonts w:hint="default" w:ascii="Times New Roman" w:hAnsi="Times New Roman" w:cs="Times New Roman"/>
          <w:i/>
          <w:iCs/>
          <w:color w:val="auto"/>
          <w:sz w:val="20"/>
          <w:szCs w:val="20"/>
          <w:highlight w:val="yellow"/>
          <w:vertAlign w:val="subscript"/>
        </w:rPr>
        <w:t>LTE</w:t>
      </w:r>
      <w:r>
        <w:rPr>
          <w:rFonts w:hint="default" w:ascii="Times New Roman" w:hAnsi="Times New Roman" w:cs="Times New Roman"/>
          <w:i/>
          <w:iCs/>
          <w:color w:val="auto"/>
          <w:sz w:val="20"/>
          <w:szCs w:val="20"/>
          <w:highlight w:val="yellow"/>
        </w:rPr>
        <w:t xml:space="preserve"> is the value given by the field p-maxEUTRA-r15 of the RRCConnectionReconfiguration-v1510 IE as defined in TS 36.331 [8] which is the same as P</w:t>
      </w:r>
      <w:r>
        <w:rPr>
          <w:rFonts w:hint="default" w:ascii="Times New Roman" w:hAnsi="Times New Roman" w:cs="Times New Roman"/>
          <w:i/>
          <w:iCs/>
          <w:color w:val="auto"/>
          <w:sz w:val="20"/>
          <w:szCs w:val="20"/>
          <w:highlight w:val="yellow"/>
          <w:vertAlign w:val="subscript"/>
        </w:rPr>
        <w:t>LTE</w:t>
      </w:r>
      <w:r>
        <w:rPr>
          <w:rFonts w:hint="default" w:ascii="Times New Roman" w:hAnsi="Times New Roman" w:cs="Times New Roman"/>
          <w:i/>
          <w:iCs/>
          <w:color w:val="auto"/>
          <w:sz w:val="20"/>
          <w:szCs w:val="20"/>
          <w:highlight w:val="yellow"/>
        </w:rPr>
        <w:t xml:space="preserve"> in TS 38.213 [10]</w:t>
      </w:r>
      <w:r>
        <w:rPr>
          <w:rFonts w:hint="default" w:ascii="Times New Roman" w:hAnsi="Times New Roman" w:cs="Times New Roman"/>
          <w:i/>
          <w:iCs/>
          <w:color w:val="auto"/>
          <w:sz w:val="20"/>
          <w:szCs w:val="20"/>
          <w:highlight w:val="none"/>
        </w:rPr>
        <w:t>;</w:t>
      </w:r>
    </w:p>
    <w:p>
      <w:pPr>
        <w:pStyle w:val="197"/>
        <w:keepNext/>
        <w:keepLines/>
        <w:pageBreakBefore w:val="0"/>
        <w:kinsoku/>
        <w:wordWrap/>
        <w:topLinePunct w:val="0"/>
        <w:bidi w:val="0"/>
        <w:snapToGrid/>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w:t>
      </w:r>
      <w:r>
        <w:rPr>
          <w:rFonts w:hint="default" w:ascii="Times New Roman" w:hAnsi="Times New Roman" w:cs="Times New Roman"/>
          <w:i/>
          <w:iCs/>
          <w:color w:val="auto"/>
          <w:sz w:val="20"/>
          <w:szCs w:val="20"/>
        </w:rPr>
        <w:tab/>
      </w:r>
      <w:r>
        <w:rPr>
          <w:rFonts w:hint="default" w:ascii="Times New Roman" w:hAnsi="Times New Roman" w:cs="Times New Roman"/>
          <w:i/>
          <w:iCs/>
          <w:color w:val="auto"/>
          <w:sz w:val="20"/>
          <w:szCs w:val="20"/>
        </w:rPr>
        <w:t>∆t</w:t>
      </w:r>
      <w:r>
        <w:rPr>
          <w:rFonts w:hint="default" w:ascii="Times New Roman" w:hAnsi="Times New Roman" w:cs="Times New Roman"/>
          <w:i/>
          <w:iCs/>
          <w:color w:val="auto"/>
          <w:sz w:val="20"/>
          <w:szCs w:val="20"/>
          <w:vertAlign w:val="subscript"/>
        </w:rPr>
        <w:t>C_EUTRA, c</w:t>
      </w:r>
      <w:r>
        <w:rPr>
          <w:rFonts w:hint="default" w:ascii="Times New Roman" w:hAnsi="Times New Roman" w:cs="Times New Roman"/>
          <w:i/>
          <w:iCs/>
          <w:color w:val="auto"/>
          <w:sz w:val="20"/>
          <w:szCs w:val="20"/>
        </w:rPr>
        <w:t xml:space="preserve"> = 1.5 dB when NOTE 2 in Table 6.2.2-1 of TS 36.101 [4] applies; ∆t</w:t>
      </w:r>
      <w:r>
        <w:rPr>
          <w:rFonts w:hint="default" w:ascii="Times New Roman" w:hAnsi="Times New Roman" w:cs="Times New Roman"/>
          <w:i/>
          <w:iCs/>
          <w:color w:val="auto"/>
          <w:sz w:val="20"/>
          <w:szCs w:val="20"/>
          <w:vertAlign w:val="subscript"/>
        </w:rPr>
        <w:t>C_EUTRA, c</w:t>
      </w:r>
      <w:r>
        <w:rPr>
          <w:rFonts w:hint="default" w:ascii="Times New Roman" w:hAnsi="Times New Roman" w:cs="Times New Roman"/>
          <w:i/>
          <w:iCs/>
          <w:color w:val="auto"/>
          <w:sz w:val="20"/>
          <w:szCs w:val="20"/>
        </w:rPr>
        <w:t xml:space="preserve"> = 0 dB otherwise;</w:t>
      </w:r>
    </w:p>
    <w:p>
      <w:pPr>
        <w:keepNext/>
        <w:keepLines/>
        <w:pageBreakBefore w:val="0"/>
        <w:widowControl/>
        <w:kinsoku/>
        <w:wordWrap/>
        <w:topLinePunct w:val="0"/>
        <w:bidi w:val="0"/>
        <w:snapToGrid/>
        <w:rPr>
          <w:rFonts w:hint="default" w:ascii="Times New Roman" w:hAnsi="Times New Roman" w:cs="Times New Roman"/>
          <w:i/>
          <w:iCs/>
          <w:color w:val="auto"/>
          <w:sz w:val="20"/>
          <w:szCs w:val="20"/>
        </w:rPr>
      </w:pPr>
      <w:r>
        <w:rPr>
          <w:rFonts w:hint="eastAsia" w:eastAsia="宋体" w:cs="Times New Roman"/>
          <w:b w:val="0"/>
          <w:bCs w:val="0"/>
          <w:i/>
          <w:iCs/>
          <w:color w:val="auto"/>
          <w:sz w:val="20"/>
          <w:szCs w:val="20"/>
          <w:highlight w:val="none"/>
          <w:lang w:val="en-US" w:eastAsia="zh-CN"/>
        </w:rPr>
        <w:t>&lt;...&gt;</w:t>
      </w:r>
    </w:p>
    <w:p>
      <w:pPr>
        <w:keepNext/>
        <w:keepLines/>
        <w:pageBreakBefore w:val="0"/>
        <w:kinsoku/>
        <w:wordWrap/>
        <w:topLinePunct w:val="0"/>
        <w:bidi w:val="0"/>
        <w:snapToGrid/>
        <w:spacing w:after="160" w:line="259" w:lineRule="auto"/>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 xml:space="preserve">where </w:t>
      </w:r>
      <w:r>
        <w:rPr>
          <w:rFonts w:hint="default" w:ascii="Times New Roman" w:hAnsi="Times New Roman" w:cs="Times New Roman"/>
          <w:i/>
          <w:iCs/>
          <w:color w:val="auto"/>
          <w:sz w:val="20"/>
          <w:szCs w:val="20"/>
          <w:lang w:eastAsia="zh-CN" w:bidi="bn-IN"/>
        </w:rPr>
        <w:t>P</w:t>
      </w:r>
      <w:r>
        <w:rPr>
          <w:rFonts w:hint="default" w:ascii="Times New Roman" w:hAnsi="Times New Roman" w:cs="Times New Roman"/>
          <w:i/>
          <w:iCs/>
          <w:color w:val="auto"/>
          <w:sz w:val="20"/>
          <w:szCs w:val="20"/>
          <w:vertAlign w:val="subscript"/>
          <w:lang w:eastAsia="zh-CN" w:bidi="bn-IN"/>
        </w:rPr>
        <w:t>CMAX_L,f,c,NR</w:t>
      </w:r>
      <w:r>
        <w:rPr>
          <w:rFonts w:hint="default" w:ascii="Times New Roman" w:hAnsi="Times New Roman" w:cs="Times New Roman"/>
          <w:i/>
          <w:iCs/>
          <w:color w:val="auto"/>
          <w:sz w:val="20"/>
          <w:szCs w:val="20"/>
          <w:lang w:eastAsia="zh-CN" w:bidi="bn-IN"/>
        </w:rPr>
        <w:t xml:space="preserve"> </w:t>
      </w:r>
      <w:r>
        <w:rPr>
          <w:rFonts w:hint="default" w:ascii="Times New Roman" w:hAnsi="Times New Roman" w:cs="Times New Roman"/>
          <w:i/>
          <w:iCs/>
          <w:color w:val="auto"/>
          <w:sz w:val="20"/>
          <w:szCs w:val="20"/>
          <w:lang w:bidi="bn-IN"/>
        </w:rPr>
        <w:t>and</w:t>
      </w:r>
      <w:r>
        <w:rPr>
          <w:rFonts w:hint="default" w:ascii="Times New Roman" w:hAnsi="Times New Roman" w:cs="Times New Roman"/>
          <w:i/>
          <w:iCs/>
          <w:color w:val="auto"/>
          <w:sz w:val="20"/>
          <w:szCs w:val="20"/>
          <w:vertAlign w:val="subscript"/>
          <w:lang w:bidi="bn-IN"/>
        </w:rPr>
        <w:t xml:space="preserve"> </w:t>
      </w:r>
      <w:r>
        <w:rPr>
          <w:rFonts w:hint="default" w:ascii="Times New Roman" w:hAnsi="Times New Roman" w:cs="Times New Roman"/>
          <w:i/>
          <w:iCs/>
          <w:color w:val="auto"/>
          <w:sz w:val="20"/>
          <w:szCs w:val="20"/>
          <w:lang w:bidi="bn-IN"/>
        </w:rPr>
        <w:t>P</w:t>
      </w:r>
      <w:r>
        <w:rPr>
          <w:rFonts w:hint="default" w:ascii="Times New Roman" w:hAnsi="Times New Roman" w:cs="Times New Roman"/>
          <w:i/>
          <w:iCs/>
          <w:color w:val="auto"/>
          <w:sz w:val="20"/>
          <w:szCs w:val="20"/>
          <w:vertAlign w:val="subscript"/>
          <w:lang w:bidi="bn-IN"/>
        </w:rPr>
        <w:t>CMAX_H,f,c</w:t>
      </w:r>
      <w:r>
        <w:rPr>
          <w:rFonts w:hint="default" w:ascii="Times New Roman" w:hAnsi="Times New Roman" w:cs="Times New Roman"/>
          <w:i/>
          <w:iCs/>
          <w:color w:val="auto"/>
          <w:sz w:val="20"/>
          <w:szCs w:val="20"/>
          <w:vertAlign w:val="subscript"/>
          <w:lang w:eastAsia="zh-CN" w:bidi="bn-IN"/>
        </w:rPr>
        <w:t>,</w:t>
      </w:r>
      <w:r>
        <w:rPr>
          <w:rFonts w:hint="default" w:ascii="Times New Roman" w:hAnsi="Times New Roman" w:cs="Times New Roman"/>
          <w:i/>
          <w:iCs/>
          <w:color w:val="auto"/>
          <w:sz w:val="20"/>
          <w:szCs w:val="20"/>
          <w:vertAlign w:val="subscript"/>
          <w:lang w:bidi="bn-IN"/>
        </w:rPr>
        <w:t xml:space="preserve">NR </w:t>
      </w:r>
      <w:r>
        <w:rPr>
          <w:rFonts w:hint="default" w:ascii="Times New Roman" w:hAnsi="Times New Roman" w:cs="Times New Roman"/>
          <w:i/>
          <w:iCs/>
          <w:color w:val="auto"/>
          <w:sz w:val="20"/>
          <w:szCs w:val="20"/>
          <w:lang w:bidi="bn-IN"/>
        </w:rPr>
        <w:t>are the limits for a serving cell c as specified in clause 6.2.4 of TS </w:t>
      </w:r>
      <w:r>
        <w:rPr>
          <w:rFonts w:hint="default" w:ascii="Times New Roman" w:hAnsi="Times New Roman" w:cs="Times New Roman"/>
          <w:i/>
          <w:iCs/>
          <w:color w:val="auto"/>
          <w:sz w:val="20"/>
          <w:szCs w:val="20"/>
        </w:rPr>
        <w:t>38.101-1 [2] modified  as follows:</w:t>
      </w:r>
    </w:p>
    <w:p>
      <w:pPr>
        <w:keepNext/>
        <w:keepLines/>
        <w:pageBreakBefore w:val="0"/>
        <w:tabs>
          <w:tab w:val="center" w:pos="4536"/>
          <w:tab w:val="right" w:pos="9072"/>
        </w:tabs>
        <w:kinsoku/>
        <w:wordWrap/>
        <w:overflowPunct w:val="0"/>
        <w:topLinePunct w:val="0"/>
        <w:autoSpaceDE w:val="0"/>
        <w:autoSpaceDN w:val="0"/>
        <w:bidi w:val="0"/>
        <w:adjustRightInd w:val="0"/>
        <w:snapToGrid/>
        <w:jc w:val="center"/>
        <w:textAlignment w:val="baseline"/>
        <w:rPr>
          <w:rFonts w:hint="default" w:ascii="Times New Roman" w:hAnsi="Times New Roman" w:eastAsia="Times New Roman" w:cs="Times New Roman"/>
          <w:i/>
          <w:iCs/>
          <w:color w:val="auto"/>
          <w:sz w:val="20"/>
          <w:szCs w:val="20"/>
          <w:lang w:eastAsia="zh-CN"/>
        </w:rPr>
      </w:pPr>
      <w:r>
        <w:rPr>
          <w:rFonts w:hint="default" w:ascii="Times New Roman" w:hAnsi="Times New Roman" w:eastAsia="Times New Roman" w:cs="Times New Roman"/>
          <w:i/>
          <w:iCs/>
          <w:color w:val="auto"/>
          <w:sz w:val="20"/>
          <w:szCs w:val="20"/>
          <w:lang w:eastAsia="zh-CN" w:bidi="bn-IN"/>
        </w:rPr>
        <w:t>P</w:t>
      </w:r>
      <w:r>
        <w:rPr>
          <w:rFonts w:hint="default" w:ascii="Times New Roman" w:hAnsi="Times New Roman" w:eastAsia="Times New Roman" w:cs="Times New Roman"/>
          <w:i/>
          <w:iCs/>
          <w:color w:val="auto"/>
          <w:sz w:val="20"/>
          <w:szCs w:val="20"/>
          <w:vertAlign w:val="subscript"/>
          <w:lang w:eastAsia="zh-CN" w:bidi="bn-IN"/>
        </w:rPr>
        <w:t>CMAX_L,f,c,,NR</w:t>
      </w:r>
      <w:r>
        <w:rPr>
          <w:rFonts w:hint="default" w:ascii="Times New Roman" w:hAnsi="Times New Roman" w:eastAsia="Times New Roman" w:cs="Times New Roman"/>
          <w:i/>
          <w:iCs/>
          <w:color w:val="auto"/>
          <w:sz w:val="20"/>
          <w:szCs w:val="20"/>
          <w:lang w:eastAsia="zh-CN" w:bidi="bn-IN"/>
        </w:rPr>
        <w:t xml:space="preserve"> </w:t>
      </w:r>
      <w:r>
        <w:rPr>
          <w:rFonts w:hint="default" w:ascii="Times New Roman" w:hAnsi="Times New Roman" w:eastAsia="Times New Roman" w:cs="Times New Roman"/>
          <w:i/>
          <w:iCs/>
          <w:color w:val="auto"/>
          <w:sz w:val="20"/>
          <w:szCs w:val="20"/>
          <w:lang w:eastAsia="zh-CN"/>
        </w:rPr>
        <w:t>= MIN {MIN(P</w:t>
      </w:r>
      <w:r>
        <w:rPr>
          <w:rFonts w:hint="default" w:ascii="Times New Roman" w:hAnsi="Times New Roman" w:eastAsia="Times New Roman" w:cs="Times New Roman"/>
          <w:i/>
          <w:iCs/>
          <w:color w:val="auto"/>
          <w:sz w:val="20"/>
          <w:szCs w:val="20"/>
          <w:vertAlign w:val="subscript"/>
          <w:lang w:eastAsia="zh-CN"/>
        </w:rPr>
        <w:t>EMAX,c</w:t>
      </w:r>
      <w:r>
        <w:rPr>
          <w:rFonts w:hint="default" w:ascii="Times New Roman" w:hAnsi="Times New Roman" w:eastAsia="Times New Roman" w:cs="Times New Roman"/>
          <w:i/>
          <w:iCs/>
          <w:color w:val="auto"/>
          <w:sz w:val="20"/>
          <w:szCs w:val="20"/>
          <w:lang w:eastAsia="zh-CN"/>
        </w:rPr>
        <w:t xml:space="preserve"> , </w:t>
      </w:r>
      <w:r>
        <w:rPr>
          <w:rFonts w:hint="default" w:ascii="Times New Roman" w:hAnsi="Times New Roman" w:cs="Times New Roman"/>
          <w:i/>
          <w:iCs/>
          <w:color w:val="auto"/>
          <w:sz w:val="20"/>
          <w:szCs w:val="20"/>
        </w:rPr>
        <w:t>P</w:t>
      </w:r>
      <w:r>
        <w:rPr>
          <w:rFonts w:hint="default" w:ascii="Times New Roman" w:hAnsi="Times New Roman" w:cs="Times New Roman"/>
          <w:i/>
          <w:iCs/>
          <w:color w:val="auto"/>
          <w:sz w:val="20"/>
          <w:szCs w:val="20"/>
          <w:vertAlign w:val="subscript"/>
        </w:rPr>
        <w:t>EMAX, EN-DC</w:t>
      </w:r>
      <w:r>
        <w:rPr>
          <w:rFonts w:hint="default" w:ascii="Times New Roman" w:hAnsi="Times New Roman" w:cs="Times New Roman"/>
          <w:i/>
          <w:iCs/>
          <w:color w:val="auto"/>
          <w:sz w:val="20"/>
          <w:szCs w:val="20"/>
        </w:rPr>
        <w:t xml:space="preserve">, </w:t>
      </w:r>
      <w:r>
        <w:rPr>
          <w:rFonts w:hint="default" w:ascii="Times New Roman" w:hAnsi="Times New Roman" w:eastAsia="Times New Roman" w:cs="Times New Roman"/>
          <w:i/>
          <w:iCs/>
          <w:color w:val="auto"/>
          <w:sz w:val="20"/>
          <w:szCs w:val="20"/>
          <w:lang w:eastAsia="zh-CN"/>
        </w:rPr>
        <w:t>P</w:t>
      </w:r>
      <w:r>
        <w:rPr>
          <w:rFonts w:hint="default" w:ascii="Times New Roman" w:hAnsi="Times New Roman" w:eastAsia="Times New Roman" w:cs="Times New Roman"/>
          <w:i/>
          <w:iCs/>
          <w:color w:val="auto"/>
          <w:sz w:val="20"/>
          <w:szCs w:val="20"/>
          <w:vertAlign w:val="subscript"/>
          <w:lang w:eastAsia="zh-CN"/>
        </w:rPr>
        <w:t>NR</w:t>
      </w:r>
      <w:r>
        <w:rPr>
          <w:rFonts w:hint="default" w:ascii="Times New Roman" w:hAnsi="Times New Roman" w:eastAsia="Times New Roman" w:cs="Times New Roman"/>
          <w:i/>
          <w:iCs/>
          <w:color w:val="auto"/>
          <w:sz w:val="20"/>
          <w:szCs w:val="20"/>
          <w:lang w:eastAsia="zh-CN"/>
        </w:rPr>
        <w:t xml:space="preserve">) - </w:t>
      </w:r>
      <w:r>
        <w:rPr>
          <w:rFonts w:hint="default" w:ascii="Times New Roman" w:hAnsi="Times New Roman" w:eastAsia="Times New Roman" w:cs="Times New Roman"/>
          <w:i/>
          <w:iCs/>
          <w:color w:val="auto"/>
          <w:sz w:val="20"/>
          <w:szCs w:val="20"/>
          <w:lang w:eastAsia="zh-CN" w:bidi="bn-IN"/>
        </w:rPr>
        <w:t>T</w:t>
      </w:r>
      <w:r>
        <w:rPr>
          <w:rFonts w:hint="default" w:ascii="Times New Roman" w:hAnsi="Times New Roman" w:eastAsia="Times New Roman" w:cs="Times New Roman"/>
          <w:i/>
          <w:iCs/>
          <w:color w:val="auto"/>
          <w:sz w:val="20"/>
          <w:szCs w:val="20"/>
          <w:vertAlign w:val="subscript"/>
          <w:lang w:eastAsia="zh-CN" w:bidi="bn-IN"/>
        </w:rPr>
        <w:t>C_NR, c</w:t>
      </w:r>
      <w:r>
        <w:rPr>
          <w:rFonts w:hint="default" w:ascii="Times New Roman" w:hAnsi="Times New Roman" w:eastAsia="Times New Roman" w:cs="Times New Roman"/>
          <w:i/>
          <w:iCs/>
          <w:color w:val="auto"/>
          <w:sz w:val="20"/>
          <w:szCs w:val="20"/>
          <w:lang w:eastAsia="zh-CN"/>
        </w:rPr>
        <w:t xml:space="preserve">, </w:t>
      </w:r>
      <w:r>
        <w:rPr>
          <w:rFonts w:hint="default" w:ascii="Times New Roman" w:hAnsi="Times New Roman" w:eastAsia="Times New Roman" w:cs="Times New Roman"/>
          <w:i/>
          <w:iCs/>
          <w:color w:val="auto"/>
          <w:sz w:val="20"/>
          <w:szCs w:val="20"/>
          <w:lang w:eastAsia="zh-CN" w:bidi="bn-IN"/>
        </w:rPr>
        <w:t>(P</w:t>
      </w:r>
      <w:r>
        <w:rPr>
          <w:rFonts w:hint="default" w:ascii="Times New Roman" w:hAnsi="Times New Roman" w:eastAsia="Times New Roman" w:cs="Times New Roman"/>
          <w:i/>
          <w:iCs/>
          <w:color w:val="auto"/>
          <w:sz w:val="20"/>
          <w:szCs w:val="20"/>
          <w:vertAlign w:val="subscript"/>
          <w:lang w:eastAsia="zh-CN" w:bidi="bn-IN"/>
        </w:rPr>
        <w:t>PowerClass, EN-DC</w:t>
      </w:r>
      <w:r>
        <w:rPr>
          <w:rFonts w:hint="default" w:ascii="Times New Roman" w:hAnsi="Times New Roman" w:eastAsia="Times New Roman" w:cs="Times New Roman"/>
          <w:i/>
          <w:iCs/>
          <w:color w:val="auto"/>
          <w:sz w:val="20"/>
          <w:szCs w:val="20"/>
          <w:lang w:eastAsia="zh-CN" w:bidi="bn-IN"/>
        </w:rPr>
        <w:t xml:space="preserve"> – ΔP</w:t>
      </w:r>
      <w:r>
        <w:rPr>
          <w:rFonts w:hint="default" w:ascii="Times New Roman" w:hAnsi="Times New Roman" w:eastAsia="Times New Roman" w:cs="Times New Roman"/>
          <w:i/>
          <w:iCs/>
          <w:color w:val="auto"/>
          <w:sz w:val="20"/>
          <w:szCs w:val="20"/>
          <w:vertAlign w:val="subscript"/>
          <w:lang w:eastAsia="zh-CN" w:bidi="bn-IN"/>
        </w:rPr>
        <w:t>PowerClass,EN-DC</w:t>
      </w:r>
      <w:r>
        <w:rPr>
          <w:rFonts w:hint="default" w:ascii="Times New Roman" w:hAnsi="Times New Roman" w:eastAsia="Times New Roman" w:cs="Times New Roman"/>
          <w:i/>
          <w:iCs/>
          <w:color w:val="auto"/>
          <w:sz w:val="20"/>
          <w:szCs w:val="20"/>
          <w:lang w:eastAsia="zh-CN" w:bidi="bn-IN"/>
        </w:rPr>
        <w:t xml:space="preserve"> ),  </w:t>
      </w:r>
      <w:r>
        <w:rPr>
          <w:rFonts w:hint="default" w:ascii="Times New Roman" w:hAnsi="Times New Roman" w:eastAsia="Times New Roman" w:cs="Times New Roman"/>
          <w:i/>
          <w:iCs/>
          <w:color w:val="auto"/>
          <w:sz w:val="20"/>
          <w:szCs w:val="20"/>
          <w:lang w:eastAsia="zh-CN"/>
        </w:rPr>
        <w:t>(P</w:t>
      </w:r>
      <w:r>
        <w:rPr>
          <w:rFonts w:hint="default" w:ascii="Times New Roman" w:hAnsi="Times New Roman" w:eastAsia="Times New Roman" w:cs="Times New Roman"/>
          <w:i/>
          <w:iCs/>
          <w:color w:val="auto"/>
          <w:sz w:val="20"/>
          <w:szCs w:val="20"/>
          <w:vertAlign w:val="subscript"/>
          <w:lang w:eastAsia="zh-CN"/>
        </w:rPr>
        <w:t>PowerClass,NR</w:t>
      </w:r>
      <w:r>
        <w:rPr>
          <w:rFonts w:hint="default" w:ascii="Times New Roman" w:hAnsi="Times New Roman" w:eastAsia="Times New Roman" w:cs="Times New Roman"/>
          <w:i/>
          <w:iCs/>
          <w:color w:val="auto"/>
          <w:sz w:val="20"/>
          <w:szCs w:val="20"/>
          <w:lang w:eastAsia="zh-CN"/>
        </w:rPr>
        <w:t xml:space="preserve"> – ΔP</w:t>
      </w:r>
      <w:r>
        <w:rPr>
          <w:rFonts w:hint="default" w:ascii="Times New Roman" w:hAnsi="Times New Roman" w:eastAsia="Times New Roman" w:cs="Times New Roman"/>
          <w:i/>
          <w:iCs/>
          <w:color w:val="auto"/>
          <w:sz w:val="20"/>
          <w:szCs w:val="20"/>
          <w:vertAlign w:val="subscript"/>
          <w:lang w:eastAsia="zh-CN"/>
        </w:rPr>
        <w:t>PowerClass,NR</w:t>
      </w:r>
      <w:r>
        <w:rPr>
          <w:rFonts w:hint="default" w:ascii="Times New Roman" w:hAnsi="Times New Roman" w:eastAsia="Times New Roman" w:cs="Times New Roman"/>
          <w:i/>
          <w:iCs/>
          <w:color w:val="auto"/>
          <w:sz w:val="20"/>
          <w:szCs w:val="20"/>
          <w:lang w:eastAsia="zh-CN"/>
        </w:rPr>
        <w:t>) – MAX(MAX(MPR</w:t>
      </w:r>
      <w:r>
        <w:rPr>
          <w:rFonts w:hint="default" w:ascii="Times New Roman" w:hAnsi="Times New Roman" w:eastAsia="Times New Roman" w:cs="Times New Roman"/>
          <w:i/>
          <w:iCs/>
          <w:color w:val="auto"/>
          <w:sz w:val="20"/>
          <w:szCs w:val="20"/>
          <w:vertAlign w:val="subscript"/>
          <w:lang w:eastAsia="zh-CN"/>
        </w:rPr>
        <w:t>c</w:t>
      </w:r>
      <w:r>
        <w:rPr>
          <w:rFonts w:hint="default" w:ascii="Times New Roman" w:hAnsi="Times New Roman" w:eastAsia="Times New Roman" w:cs="Times New Roman"/>
          <w:i/>
          <w:iCs/>
          <w:color w:val="auto"/>
          <w:sz w:val="20"/>
          <w:szCs w:val="20"/>
          <w:lang w:eastAsia="zh-CN"/>
        </w:rPr>
        <w:t>,A-MPR</w:t>
      </w:r>
      <w:r>
        <w:rPr>
          <w:rFonts w:hint="default" w:ascii="Times New Roman" w:hAnsi="Times New Roman" w:eastAsia="Times New Roman" w:cs="Times New Roman"/>
          <w:i/>
          <w:iCs/>
          <w:color w:val="auto"/>
          <w:sz w:val="20"/>
          <w:szCs w:val="20"/>
          <w:vertAlign w:val="subscript"/>
          <w:lang w:eastAsia="zh-CN"/>
        </w:rPr>
        <w:t>c</w:t>
      </w:r>
      <w:r>
        <w:rPr>
          <w:rFonts w:hint="default" w:ascii="Times New Roman" w:hAnsi="Times New Roman" w:eastAsia="Times New Roman" w:cs="Times New Roman"/>
          <w:i/>
          <w:iCs/>
          <w:color w:val="auto"/>
          <w:sz w:val="20"/>
          <w:szCs w:val="20"/>
          <w:lang w:eastAsia="zh-CN"/>
        </w:rPr>
        <w:t>)+ ΔT</w:t>
      </w:r>
      <w:r>
        <w:rPr>
          <w:rFonts w:hint="default" w:ascii="Times New Roman" w:hAnsi="Times New Roman" w:eastAsia="Times New Roman" w:cs="Times New Roman"/>
          <w:i/>
          <w:iCs/>
          <w:color w:val="auto"/>
          <w:sz w:val="20"/>
          <w:szCs w:val="20"/>
          <w:vertAlign w:val="subscript"/>
          <w:lang w:eastAsia="zh-CN"/>
        </w:rPr>
        <w:t>IB,c</w:t>
      </w:r>
      <w:r>
        <w:rPr>
          <w:rFonts w:hint="default" w:ascii="Times New Roman" w:hAnsi="Times New Roman" w:eastAsia="Times New Roman" w:cs="Times New Roman"/>
          <w:i/>
          <w:iCs/>
          <w:color w:val="auto"/>
          <w:sz w:val="20"/>
          <w:szCs w:val="20"/>
          <w:lang w:eastAsia="zh-CN"/>
        </w:rPr>
        <w:t xml:space="preserve"> + </w:t>
      </w:r>
      <w:r>
        <w:rPr>
          <w:rFonts w:hint="default" w:ascii="Times New Roman" w:hAnsi="Times New Roman" w:eastAsia="Times New Roman" w:cs="Times New Roman"/>
          <w:i/>
          <w:iCs/>
          <w:color w:val="auto"/>
          <w:sz w:val="20"/>
          <w:szCs w:val="20"/>
          <w:lang w:eastAsia="zh-CN" w:bidi="bn-IN"/>
        </w:rPr>
        <w:t>T</w:t>
      </w:r>
      <w:r>
        <w:rPr>
          <w:rFonts w:hint="default" w:ascii="Times New Roman" w:hAnsi="Times New Roman" w:eastAsia="Times New Roman" w:cs="Times New Roman"/>
          <w:i/>
          <w:iCs/>
          <w:color w:val="auto"/>
          <w:sz w:val="20"/>
          <w:szCs w:val="20"/>
          <w:vertAlign w:val="subscript"/>
          <w:lang w:eastAsia="zh-CN" w:bidi="bn-IN"/>
        </w:rPr>
        <w:t>C_NR, c</w:t>
      </w:r>
      <w:r>
        <w:rPr>
          <w:rFonts w:hint="default" w:ascii="Times New Roman" w:hAnsi="Times New Roman" w:eastAsia="Times New Roman" w:cs="Times New Roman"/>
          <w:i/>
          <w:iCs/>
          <w:color w:val="auto"/>
          <w:sz w:val="20"/>
          <w:szCs w:val="20"/>
          <w:lang w:eastAsia="zh-CN"/>
        </w:rPr>
        <w:t xml:space="preserve"> + ∆T</w:t>
      </w:r>
      <w:r>
        <w:rPr>
          <w:rFonts w:hint="default" w:ascii="Times New Roman" w:hAnsi="Times New Roman" w:eastAsia="Times New Roman" w:cs="Times New Roman"/>
          <w:i/>
          <w:iCs/>
          <w:color w:val="auto"/>
          <w:sz w:val="20"/>
          <w:szCs w:val="20"/>
          <w:vertAlign w:val="subscript"/>
          <w:lang w:eastAsia="zh-CN"/>
        </w:rPr>
        <w:t>RxSRS</w:t>
      </w:r>
      <w:r>
        <w:rPr>
          <w:rFonts w:hint="default" w:ascii="Times New Roman" w:hAnsi="Times New Roman" w:eastAsia="Times New Roman" w:cs="Times New Roman"/>
          <w:i/>
          <w:iCs/>
          <w:color w:val="auto"/>
          <w:sz w:val="20"/>
          <w:szCs w:val="20"/>
          <w:lang w:eastAsia="zh-CN"/>
        </w:rPr>
        <w:t>,  P-MPR</w:t>
      </w:r>
      <w:r>
        <w:rPr>
          <w:rFonts w:hint="default" w:ascii="Times New Roman" w:hAnsi="Times New Roman" w:eastAsia="Times New Roman" w:cs="Times New Roman"/>
          <w:i/>
          <w:iCs/>
          <w:color w:val="auto"/>
          <w:sz w:val="20"/>
          <w:szCs w:val="20"/>
          <w:vertAlign w:val="subscript"/>
          <w:lang w:eastAsia="zh-CN"/>
        </w:rPr>
        <w:t>c</w:t>
      </w:r>
      <w:r>
        <w:rPr>
          <w:rFonts w:hint="default" w:ascii="Times New Roman" w:hAnsi="Times New Roman" w:eastAsia="Times New Roman" w:cs="Times New Roman"/>
          <w:i/>
          <w:iCs/>
          <w:color w:val="auto"/>
          <w:sz w:val="20"/>
          <w:szCs w:val="20"/>
          <w:lang w:eastAsia="zh-CN"/>
        </w:rPr>
        <w:t>) }</w:t>
      </w:r>
    </w:p>
    <w:p>
      <w:pPr>
        <w:pStyle w:val="203"/>
        <w:keepNext/>
        <w:keepLines/>
        <w:pageBreakBefore w:val="0"/>
        <w:kinsoku/>
        <w:wordWrap/>
        <w:topLinePunct w:val="0"/>
        <w:bidi w:val="0"/>
        <w:snapToGrid/>
        <w:rPr>
          <w:rFonts w:hint="default" w:ascii="Times New Roman" w:hAnsi="Times New Roman" w:cs="Times New Roman"/>
          <w:i/>
          <w:iCs/>
          <w:color w:val="auto"/>
          <w:sz w:val="20"/>
          <w:szCs w:val="20"/>
          <w:lang w:eastAsia="zh-CN"/>
        </w:rPr>
      </w:pPr>
      <w:r>
        <w:rPr>
          <w:rFonts w:hint="default" w:ascii="Times New Roman" w:hAnsi="Times New Roman" w:cs="Times New Roman"/>
          <w:i/>
          <w:iCs/>
          <w:color w:val="auto"/>
          <w:sz w:val="20"/>
          <w:szCs w:val="20"/>
          <w:lang w:bidi="bn-IN"/>
        </w:rPr>
        <w:tab/>
      </w:r>
      <w:r>
        <w:rPr>
          <w:rFonts w:hint="default" w:ascii="Times New Roman" w:hAnsi="Times New Roman" w:cs="Times New Roman"/>
          <w:i/>
          <w:iCs/>
          <w:color w:val="auto"/>
          <w:sz w:val="20"/>
          <w:szCs w:val="20"/>
          <w:lang w:bidi="bn-IN"/>
        </w:rPr>
        <w:t>P</w:t>
      </w:r>
      <w:r>
        <w:rPr>
          <w:rFonts w:hint="default" w:ascii="Times New Roman" w:hAnsi="Times New Roman" w:cs="Times New Roman"/>
          <w:i/>
          <w:iCs/>
          <w:color w:val="auto"/>
          <w:sz w:val="20"/>
          <w:szCs w:val="20"/>
          <w:vertAlign w:val="subscript"/>
          <w:lang w:bidi="bn-IN"/>
        </w:rPr>
        <w:t>CMAX_H,f,c</w:t>
      </w:r>
      <w:r>
        <w:rPr>
          <w:rFonts w:hint="default" w:ascii="Times New Roman" w:hAnsi="Times New Roman" w:cs="Times New Roman"/>
          <w:i/>
          <w:iCs/>
          <w:color w:val="auto"/>
          <w:sz w:val="20"/>
          <w:szCs w:val="20"/>
          <w:vertAlign w:val="subscript"/>
          <w:lang w:eastAsia="zh-CN" w:bidi="bn-IN"/>
        </w:rPr>
        <w:t>,</w:t>
      </w:r>
      <w:r>
        <w:rPr>
          <w:rFonts w:hint="default" w:ascii="Times New Roman" w:hAnsi="Times New Roman" w:cs="Times New Roman"/>
          <w:i/>
          <w:iCs/>
          <w:color w:val="auto"/>
          <w:sz w:val="20"/>
          <w:szCs w:val="20"/>
          <w:vertAlign w:val="subscript"/>
          <w:lang w:bidi="bn-IN"/>
        </w:rPr>
        <w:t>NR</w:t>
      </w:r>
      <w:r>
        <w:rPr>
          <w:rFonts w:hint="default" w:ascii="Times New Roman" w:hAnsi="Times New Roman" w:cs="Times New Roman"/>
          <w:i/>
          <w:iCs/>
          <w:color w:val="auto"/>
          <w:sz w:val="20"/>
          <w:szCs w:val="20"/>
          <w:lang w:eastAsia="zh-CN"/>
        </w:rPr>
        <w:t xml:space="preserve"> = MIN {P</w:t>
      </w:r>
      <w:r>
        <w:rPr>
          <w:rFonts w:hint="default" w:ascii="Times New Roman" w:hAnsi="Times New Roman" w:cs="Times New Roman"/>
          <w:i/>
          <w:iCs/>
          <w:color w:val="auto"/>
          <w:sz w:val="20"/>
          <w:szCs w:val="20"/>
          <w:vertAlign w:val="subscript"/>
          <w:lang w:eastAsia="zh-CN"/>
        </w:rPr>
        <w:t>EMAX,c</w:t>
      </w:r>
      <w:r>
        <w:rPr>
          <w:rFonts w:hint="default" w:ascii="Times New Roman" w:hAnsi="Times New Roman" w:cs="Times New Roman"/>
          <w:i/>
          <w:iCs/>
          <w:color w:val="auto"/>
          <w:sz w:val="20"/>
          <w:szCs w:val="20"/>
          <w:lang w:eastAsia="zh-CN"/>
        </w:rPr>
        <w:t xml:space="preserve">, </w:t>
      </w:r>
      <w:r>
        <w:rPr>
          <w:rFonts w:hint="default" w:ascii="Times New Roman" w:hAnsi="Times New Roman" w:cs="Times New Roman"/>
          <w:i/>
          <w:iCs/>
          <w:color w:val="auto"/>
          <w:sz w:val="20"/>
          <w:szCs w:val="20"/>
        </w:rPr>
        <w:t>P</w:t>
      </w:r>
      <w:r>
        <w:rPr>
          <w:rFonts w:hint="default" w:ascii="Times New Roman" w:hAnsi="Times New Roman" w:cs="Times New Roman"/>
          <w:i/>
          <w:iCs/>
          <w:color w:val="auto"/>
          <w:sz w:val="20"/>
          <w:szCs w:val="20"/>
          <w:vertAlign w:val="subscript"/>
        </w:rPr>
        <w:t>EMAX, EN-DC</w:t>
      </w:r>
      <w:r>
        <w:rPr>
          <w:rFonts w:hint="default" w:ascii="Times New Roman" w:hAnsi="Times New Roman" w:cs="Times New Roman"/>
          <w:i/>
          <w:iCs/>
          <w:color w:val="auto"/>
          <w:sz w:val="20"/>
          <w:szCs w:val="20"/>
        </w:rPr>
        <w:t>, P</w:t>
      </w:r>
      <w:r>
        <w:rPr>
          <w:rFonts w:hint="default" w:ascii="Times New Roman" w:hAnsi="Times New Roman" w:cs="Times New Roman"/>
          <w:i/>
          <w:iCs/>
          <w:color w:val="auto"/>
          <w:sz w:val="20"/>
          <w:szCs w:val="20"/>
          <w:vertAlign w:val="subscript"/>
        </w:rPr>
        <w:t>NR</w:t>
      </w:r>
      <w:r>
        <w:rPr>
          <w:rFonts w:hint="default" w:ascii="Times New Roman" w:hAnsi="Times New Roman" w:cs="Times New Roman"/>
          <w:i/>
          <w:iCs/>
          <w:color w:val="auto"/>
          <w:sz w:val="20"/>
          <w:szCs w:val="20"/>
          <w:lang w:eastAsia="zh-CN"/>
        </w:rPr>
        <w:t xml:space="preserve">, </w:t>
      </w:r>
      <w:r>
        <w:rPr>
          <w:rFonts w:hint="default" w:ascii="Times New Roman" w:hAnsi="Times New Roman" w:cs="Times New Roman"/>
          <w:i/>
          <w:iCs/>
          <w:color w:val="auto"/>
          <w:sz w:val="20"/>
          <w:szCs w:val="20"/>
          <w:lang w:bidi="bn-IN"/>
        </w:rPr>
        <w:t>P</w:t>
      </w:r>
      <w:r>
        <w:rPr>
          <w:rFonts w:hint="default" w:ascii="Times New Roman" w:hAnsi="Times New Roman" w:cs="Times New Roman"/>
          <w:i/>
          <w:iCs/>
          <w:color w:val="auto"/>
          <w:sz w:val="20"/>
          <w:szCs w:val="20"/>
          <w:vertAlign w:val="subscript"/>
          <w:lang w:bidi="bn-IN"/>
        </w:rPr>
        <w:t>PowerClass, EN-DC</w:t>
      </w:r>
      <w:r>
        <w:rPr>
          <w:rFonts w:hint="default" w:ascii="Times New Roman" w:hAnsi="Times New Roman" w:cs="Times New Roman"/>
          <w:i/>
          <w:iCs/>
          <w:color w:val="auto"/>
          <w:sz w:val="20"/>
          <w:szCs w:val="20"/>
          <w:lang w:bidi="bn-IN"/>
        </w:rPr>
        <w:t xml:space="preserve">, </w:t>
      </w:r>
      <w:r>
        <w:rPr>
          <w:rFonts w:hint="default" w:ascii="Times New Roman" w:hAnsi="Times New Roman" w:cs="Times New Roman"/>
          <w:i/>
          <w:iCs/>
          <w:color w:val="auto"/>
          <w:sz w:val="20"/>
          <w:szCs w:val="20"/>
          <w:lang w:eastAsia="zh-CN"/>
        </w:rPr>
        <w:t>P</w:t>
      </w:r>
      <w:r>
        <w:rPr>
          <w:rFonts w:hint="default" w:ascii="Times New Roman" w:hAnsi="Times New Roman" w:cs="Times New Roman"/>
          <w:i/>
          <w:iCs/>
          <w:color w:val="auto"/>
          <w:sz w:val="20"/>
          <w:szCs w:val="20"/>
          <w:vertAlign w:val="subscript"/>
          <w:lang w:eastAsia="zh-CN"/>
        </w:rPr>
        <w:t>PowerClass</w:t>
      </w:r>
      <w:r>
        <w:rPr>
          <w:rFonts w:hint="default" w:ascii="Times New Roman" w:hAnsi="Times New Roman" w:eastAsia="Times New Roman" w:cs="Times New Roman"/>
          <w:i/>
          <w:iCs/>
          <w:color w:val="auto"/>
          <w:sz w:val="20"/>
          <w:szCs w:val="20"/>
          <w:vertAlign w:val="subscript"/>
          <w:lang w:eastAsia="zh-CN"/>
        </w:rPr>
        <w:t>,NR</w:t>
      </w:r>
      <w:r>
        <w:rPr>
          <w:rFonts w:hint="default" w:ascii="Times New Roman" w:hAnsi="Times New Roman" w:cs="Times New Roman"/>
          <w:i/>
          <w:iCs/>
          <w:color w:val="auto"/>
          <w:sz w:val="20"/>
          <w:szCs w:val="20"/>
          <w:lang w:eastAsia="zh-CN"/>
        </w:rPr>
        <w:t xml:space="preserve"> – ΔP</w:t>
      </w:r>
      <w:r>
        <w:rPr>
          <w:rFonts w:hint="default" w:ascii="Times New Roman" w:hAnsi="Times New Roman" w:cs="Times New Roman"/>
          <w:i/>
          <w:iCs/>
          <w:color w:val="auto"/>
          <w:sz w:val="20"/>
          <w:szCs w:val="20"/>
          <w:vertAlign w:val="subscript"/>
          <w:lang w:eastAsia="zh-CN"/>
        </w:rPr>
        <w:t>PowerClass</w:t>
      </w:r>
      <w:r>
        <w:rPr>
          <w:rFonts w:hint="default" w:ascii="Times New Roman" w:hAnsi="Times New Roman" w:eastAsia="Times New Roman" w:cs="Times New Roman"/>
          <w:i/>
          <w:iCs/>
          <w:color w:val="auto"/>
          <w:sz w:val="20"/>
          <w:szCs w:val="20"/>
          <w:vertAlign w:val="subscript"/>
          <w:lang w:eastAsia="zh-CN"/>
        </w:rPr>
        <w:t>,NR</w:t>
      </w:r>
      <w:r>
        <w:rPr>
          <w:rFonts w:hint="default" w:ascii="Times New Roman" w:hAnsi="Times New Roman" w:cs="Times New Roman"/>
          <w:i/>
          <w:iCs/>
          <w:color w:val="auto"/>
          <w:sz w:val="20"/>
          <w:szCs w:val="20"/>
          <w:lang w:eastAsia="zh-CN"/>
        </w:rPr>
        <w:t xml:space="preserve"> }</w:t>
      </w:r>
    </w:p>
    <w:p>
      <w:pPr>
        <w:keepNext/>
        <w:keepLines/>
        <w:pageBreakBefore w:val="0"/>
        <w:kinsoku/>
        <w:wordWrap/>
        <w:topLinePunct w:val="0"/>
        <w:bidi w:val="0"/>
        <w:snapToGrid/>
        <w:rPr>
          <w:rFonts w:hint="default" w:ascii="Times New Roman" w:hAnsi="Times New Roman" w:cs="Times New Roman"/>
          <w:i/>
          <w:iCs/>
          <w:color w:val="auto"/>
          <w:sz w:val="20"/>
          <w:szCs w:val="20"/>
          <w:lang w:eastAsia="zh-CN"/>
        </w:rPr>
      </w:pPr>
      <w:r>
        <w:rPr>
          <w:rFonts w:hint="default" w:ascii="Times New Roman" w:hAnsi="Times New Roman" w:cs="Times New Roman"/>
          <w:i/>
          <w:iCs/>
          <w:color w:val="auto"/>
          <w:sz w:val="20"/>
          <w:szCs w:val="20"/>
          <w:lang w:eastAsia="zh-CN"/>
        </w:rPr>
        <w:t>where</w:t>
      </w:r>
    </w:p>
    <w:p>
      <w:pPr>
        <w:pStyle w:val="197"/>
        <w:keepNext/>
        <w:keepLines/>
        <w:pageBreakBefore w:val="0"/>
        <w:kinsoku/>
        <w:wordWrap/>
        <w:topLinePunct w:val="0"/>
        <w:bidi w:val="0"/>
        <w:snapToGrid/>
        <w:rPr>
          <w:rFonts w:hint="default" w:ascii="Times New Roman" w:hAnsi="Times New Roman" w:cs="Times New Roman"/>
          <w:i/>
          <w:iCs/>
          <w:color w:val="auto"/>
          <w:sz w:val="20"/>
          <w:szCs w:val="20"/>
          <w:lang w:eastAsia="zh-CN"/>
        </w:rPr>
      </w:pPr>
      <w:r>
        <w:rPr>
          <w:rFonts w:hint="default" w:ascii="Times New Roman" w:hAnsi="Times New Roman" w:cs="Times New Roman"/>
          <w:i/>
          <w:iCs/>
          <w:color w:val="auto"/>
          <w:sz w:val="20"/>
          <w:szCs w:val="20"/>
          <w:lang w:eastAsia="zh-CN"/>
        </w:rPr>
        <w:t>-</w:t>
      </w:r>
      <w:r>
        <w:rPr>
          <w:rFonts w:hint="default" w:ascii="Times New Roman" w:hAnsi="Times New Roman" w:cs="Times New Roman"/>
          <w:i/>
          <w:iCs/>
          <w:color w:val="auto"/>
          <w:sz w:val="20"/>
          <w:szCs w:val="20"/>
          <w:lang w:eastAsia="zh-CN"/>
        </w:rPr>
        <w:tab/>
      </w:r>
      <w:r>
        <w:rPr>
          <w:rFonts w:hint="default" w:ascii="Times New Roman" w:hAnsi="Times New Roman" w:cs="Times New Roman"/>
          <w:i/>
          <w:iCs/>
          <w:color w:val="auto"/>
          <w:sz w:val="20"/>
          <w:szCs w:val="20"/>
          <w:lang w:eastAsia="zh-CN"/>
        </w:rPr>
        <w:t>P</w:t>
      </w:r>
      <w:r>
        <w:rPr>
          <w:rFonts w:hint="default" w:ascii="Times New Roman" w:hAnsi="Times New Roman" w:cs="Times New Roman"/>
          <w:i/>
          <w:iCs/>
          <w:color w:val="auto"/>
          <w:sz w:val="20"/>
          <w:szCs w:val="20"/>
          <w:vertAlign w:val="subscript"/>
          <w:lang w:eastAsia="zh-CN"/>
        </w:rPr>
        <w:t>EMAX,EN-DC</w:t>
      </w:r>
      <w:r>
        <w:rPr>
          <w:rFonts w:hint="default" w:ascii="Times New Roman" w:hAnsi="Times New Roman" w:cs="Times New Roman"/>
          <w:i/>
          <w:iCs/>
          <w:color w:val="auto"/>
          <w:sz w:val="20"/>
          <w:szCs w:val="20"/>
          <w:lang w:eastAsia="zh-CN"/>
        </w:rPr>
        <w:t xml:space="preserve"> is the value given by the field p-maxUE-FR1 of the RRCConnectionReconfiguration-v1530 IE as defined in TS 36.331 [8];</w:t>
      </w:r>
    </w:p>
    <w:p>
      <w:pPr>
        <w:pStyle w:val="197"/>
        <w:keepNext/>
        <w:keepLines/>
        <w:pageBreakBefore w:val="0"/>
        <w:kinsoku/>
        <w:wordWrap/>
        <w:topLinePunct w:val="0"/>
        <w:bidi w:val="0"/>
        <w:snapToGrid/>
        <w:rPr>
          <w:rFonts w:hint="default" w:ascii="Times New Roman" w:hAnsi="Times New Roman" w:eastAsia="Calibri" w:cs="Times New Roman"/>
          <w:i/>
          <w:iCs/>
          <w:color w:val="auto"/>
          <w:sz w:val="20"/>
          <w:szCs w:val="20"/>
          <w:lang w:bidi="bn-IN"/>
        </w:rPr>
      </w:pPr>
      <w:r>
        <w:rPr>
          <w:rFonts w:hint="default" w:ascii="Times New Roman" w:hAnsi="Times New Roman" w:eastAsia="Calibri" w:cs="Times New Roman"/>
          <w:i/>
          <w:iCs/>
          <w:color w:val="auto"/>
          <w:sz w:val="20"/>
          <w:szCs w:val="20"/>
          <w:lang w:bidi="bn-IN"/>
        </w:rPr>
        <w:t>-</w:t>
      </w:r>
      <w:r>
        <w:rPr>
          <w:rFonts w:hint="default" w:ascii="Times New Roman" w:hAnsi="Times New Roman" w:eastAsia="Calibri" w:cs="Times New Roman"/>
          <w:i/>
          <w:iCs/>
          <w:color w:val="auto"/>
          <w:sz w:val="20"/>
          <w:szCs w:val="20"/>
          <w:lang w:bidi="bn-IN"/>
        </w:rPr>
        <w:tab/>
      </w:r>
      <w:r>
        <w:rPr>
          <w:rFonts w:hint="default" w:ascii="Times New Roman" w:hAnsi="Times New Roman" w:eastAsia="Calibri" w:cs="Times New Roman"/>
          <w:i/>
          <w:iCs/>
          <w:color w:val="auto"/>
          <w:sz w:val="20"/>
          <w:szCs w:val="20"/>
          <w:highlight w:val="yellow"/>
          <w:lang w:bidi="bn-IN"/>
        </w:rPr>
        <w:t>P</w:t>
      </w:r>
      <w:r>
        <w:rPr>
          <w:rFonts w:hint="default" w:ascii="Times New Roman" w:hAnsi="Times New Roman" w:eastAsia="Calibri" w:cs="Times New Roman"/>
          <w:i/>
          <w:iCs/>
          <w:color w:val="auto"/>
          <w:sz w:val="20"/>
          <w:szCs w:val="20"/>
          <w:highlight w:val="yellow"/>
          <w:vertAlign w:val="subscript"/>
          <w:lang w:bidi="bn-IN"/>
        </w:rPr>
        <w:t>LTE</w:t>
      </w:r>
      <w:r>
        <w:rPr>
          <w:rFonts w:hint="default" w:ascii="Times New Roman" w:hAnsi="Times New Roman" w:eastAsia="Calibri" w:cs="Times New Roman"/>
          <w:i/>
          <w:iCs/>
          <w:color w:val="auto"/>
          <w:sz w:val="20"/>
          <w:szCs w:val="20"/>
          <w:highlight w:val="yellow"/>
          <w:lang w:bidi="bn-IN"/>
        </w:rPr>
        <w:t xml:space="preserve"> signalled by RRC as p-MaxEUTRA-r15 in TS 36.331 [8]</w:t>
      </w:r>
    </w:p>
    <w:p>
      <w:pPr>
        <w:pStyle w:val="197"/>
        <w:keepNext/>
        <w:keepLines/>
        <w:pageBreakBefore w:val="0"/>
        <w:kinsoku/>
        <w:wordWrap/>
        <w:topLinePunct w:val="0"/>
        <w:bidi w:val="0"/>
        <w:snapToGrid/>
        <w:rPr>
          <w:rFonts w:hint="default" w:ascii="Times New Roman" w:hAnsi="Times New Roman" w:eastAsia="Calibri" w:cs="Times New Roman"/>
          <w:i/>
          <w:iCs/>
          <w:color w:val="auto"/>
          <w:sz w:val="20"/>
          <w:szCs w:val="20"/>
          <w:lang w:bidi="bn-IN"/>
        </w:rPr>
      </w:pPr>
      <w:r>
        <w:rPr>
          <w:rFonts w:hint="default" w:ascii="Times New Roman" w:hAnsi="Times New Roman" w:eastAsia="Calibri" w:cs="Times New Roman"/>
          <w:i/>
          <w:iCs/>
          <w:color w:val="auto"/>
          <w:sz w:val="20"/>
          <w:szCs w:val="20"/>
          <w:lang w:bidi="bn-IN"/>
        </w:rPr>
        <w:t>-</w:t>
      </w:r>
      <w:r>
        <w:rPr>
          <w:rFonts w:hint="default" w:ascii="Times New Roman" w:hAnsi="Times New Roman" w:eastAsia="Calibri" w:cs="Times New Roman"/>
          <w:i/>
          <w:iCs/>
          <w:color w:val="auto"/>
          <w:sz w:val="20"/>
          <w:szCs w:val="20"/>
          <w:lang w:bidi="bn-IN"/>
        </w:rPr>
        <w:tab/>
      </w:r>
      <w:r>
        <w:rPr>
          <w:rFonts w:hint="default" w:ascii="Times New Roman" w:hAnsi="Times New Roman" w:eastAsia="Calibri" w:cs="Times New Roman"/>
          <w:i/>
          <w:iCs/>
          <w:color w:val="auto"/>
          <w:sz w:val="20"/>
          <w:szCs w:val="20"/>
          <w:highlight w:val="yellow"/>
          <w:lang w:bidi="bn-IN"/>
        </w:rPr>
        <w:t>P</w:t>
      </w:r>
      <w:r>
        <w:rPr>
          <w:rFonts w:hint="default" w:ascii="Times New Roman" w:hAnsi="Times New Roman" w:eastAsia="Calibri" w:cs="Times New Roman"/>
          <w:i/>
          <w:iCs/>
          <w:color w:val="auto"/>
          <w:sz w:val="20"/>
          <w:szCs w:val="20"/>
          <w:highlight w:val="yellow"/>
          <w:vertAlign w:val="subscript"/>
          <w:lang w:bidi="bn-IN"/>
        </w:rPr>
        <w:t>NR</w:t>
      </w:r>
      <w:r>
        <w:rPr>
          <w:rFonts w:hint="default" w:ascii="Times New Roman" w:hAnsi="Times New Roman" w:eastAsia="Calibri" w:cs="Times New Roman"/>
          <w:i/>
          <w:iCs/>
          <w:color w:val="auto"/>
          <w:sz w:val="20"/>
          <w:szCs w:val="20"/>
          <w:highlight w:val="yellow"/>
          <w:lang w:bidi="bn-IN"/>
        </w:rPr>
        <w:t xml:space="preserve"> is the value given by the field  p-NR-FR1 of the PhysicalCellGroupConfig IE as defined in  [9] and signalled by RRC;</w:t>
      </w:r>
    </w:p>
    <w:p>
      <w:pPr>
        <w:pStyle w:val="197"/>
        <w:keepNext/>
        <w:keepLines/>
        <w:pageBreakBefore w:val="0"/>
        <w:widowControl/>
        <w:kinsoku/>
        <w:wordWrap/>
        <w:overflowPunct/>
        <w:topLinePunct w:val="0"/>
        <w:autoSpaceDE/>
        <w:autoSpaceDN/>
        <w:bidi w:val="0"/>
        <w:adjustRightInd/>
        <w:snapToGrid/>
        <w:ind w:left="0" w:firstLine="0"/>
        <w:textAlignment w:val="auto"/>
        <w:rPr>
          <w:rFonts w:hint="default" w:ascii="Times New Roman" w:hAnsi="Times New Roman" w:cs="Times New Roman"/>
          <w:b w:val="0"/>
          <w:bCs w:val="0"/>
          <w:i w:val="0"/>
          <w:iCs w:val="0"/>
          <w:color w:val="auto"/>
          <w:sz w:val="20"/>
          <w:szCs w:val="20"/>
          <w:vertAlign w:val="baseline"/>
          <w:lang w:val="en-US" w:eastAsia="zh-CN"/>
        </w:rPr>
      </w:pPr>
      <w:r>
        <w:rPr>
          <w:rFonts w:hint="eastAsia" w:ascii="Times New Roman" w:hAnsi="Times New Roman" w:cs="Times New Roman"/>
          <w:i w:val="0"/>
          <w:iCs w:val="0"/>
          <w:color w:val="auto"/>
          <w:sz w:val="20"/>
          <w:szCs w:val="20"/>
          <w:lang w:val="en-US" w:eastAsia="zh-CN"/>
        </w:rPr>
        <w:t xml:space="preserve">In the equation, </w:t>
      </w:r>
      <w:r>
        <w:rPr>
          <w:rFonts w:hint="default" w:ascii="Times New Roman" w:hAnsi="Times New Roman" w:eastAsia="Calibri" w:cs="Times New Roman"/>
          <w:i/>
          <w:iCs/>
          <w:color w:val="auto"/>
          <w:sz w:val="20"/>
          <w:szCs w:val="20"/>
        </w:rPr>
        <w:t>P</w:t>
      </w:r>
      <w:r>
        <w:rPr>
          <w:rFonts w:hint="default" w:ascii="Times New Roman" w:hAnsi="Times New Roman" w:eastAsia="Calibri" w:cs="Times New Roman"/>
          <w:i/>
          <w:iCs/>
          <w:color w:val="auto"/>
          <w:sz w:val="20"/>
          <w:szCs w:val="20"/>
          <w:vertAlign w:val="subscript"/>
        </w:rPr>
        <w:t>LTE</w:t>
      </w:r>
      <w:r>
        <w:rPr>
          <w:rFonts w:hint="eastAsia" w:ascii="Times New Roman" w:hAnsi="Times New Roman" w:cs="Times New Roman"/>
          <w:i/>
          <w:iCs/>
          <w:color w:val="auto"/>
          <w:sz w:val="20"/>
          <w:szCs w:val="20"/>
          <w:vertAlign w:val="subscript"/>
          <w:lang w:val="en-US" w:eastAsia="zh-CN"/>
        </w:rPr>
        <w:t xml:space="preserve"> </w:t>
      </w:r>
      <w:r>
        <w:rPr>
          <w:rFonts w:hint="eastAsia" w:ascii="Times New Roman" w:hAnsi="Times New Roman" w:cs="Times New Roman"/>
          <w:i/>
          <w:iCs/>
          <w:color w:val="auto"/>
          <w:sz w:val="20"/>
          <w:szCs w:val="20"/>
          <w:vertAlign w:val="baseline"/>
          <w:lang w:val="en-US" w:eastAsia="zh-CN"/>
        </w:rPr>
        <w:t xml:space="preserve"> (signaled by </w:t>
      </w:r>
      <w:r>
        <w:rPr>
          <w:rFonts w:hint="default" w:ascii="Times New Roman" w:hAnsi="Times New Roman" w:cs="Times New Roman"/>
          <w:b w:val="0"/>
          <w:bCs w:val="0"/>
          <w:i/>
          <w:iCs/>
          <w:color w:val="auto"/>
          <w:sz w:val="20"/>
          <w:szCs w:val="20"/>
          <w:lang w:eastAsia="zh-CN"/>
        </w:rPr>
        <w:t>p-MaxEUTRA</w:t>
      </w:r>
      <w:r>
        <w:rPr>
          <w:rFonts w:hint="eastAsia" w:ascii="Times New Roman" w:hAnsi="Times New Roman" w:cs="Times New Roman"/>
          <w:i/>
          <w:iCs/>
          <w:color w:val="auto"/>
          <w:sz w:val="20"/>
          <w:szCs w:val="20"/>
          <w:vertAlign w:val="baseline"/>
          <w:lang w:val="en-US" w:eastAsia="zh-CN"/>
        </w:rPr>
        <w:t xml:space="preserve">) </w:t>
      </w:r>
      <w:r>
        <w:rPr>
          <w:rFonts w:hint="eastAsia" w:ascii="Times New Roman" w:hAnsi="Times New Roman" w:cs="Times New Roman"/>
          <w:i w:val="0"/>
          <w:iCs w:val="0"/>
          <w:color w:val="auto"/>
          <w:sz w:val="20"/>
          <w:szCs w:val="20"/>
          <w:vertAlign w:val="baseline"/>
          <w:lang w:val="en-US" w:eastAsia="zh-CN"/>
        </w:rPr>
        <w:t xml:space="preserve">or </w:t>
      </w:r>
      <w:r>
        <w:rPr>
          <w:rFonts w:hint="default" w:ascii="Times New Roman" w:hAnsi="Times New Roman" w:eastAsia="Times New Roman" w:cs="Times New Roman"/>
          <w:i/>
          <w:iCs/>
          <w:color w:val="auto"/>
          <w:sz w:val="20"/>
          <w:szCs w:val="20"/>
          <w:lang w:eastAsia="zh-CN"/>
        </w:rPr>
        <w:t>P</w:t>
      </w:r>
      <w:r>
        <w:rPr>
          <w:rFonts w:hint="default" w:ascii="Times New Roman" w:hAnsi="Times New Roman" w:eastAsia="Times New Roman" w:cs="Times New Roman"/>
          <w:i/>
          <w:iCs/>
          <w:color w:val="auto"/>
          <w:sz w:val="20"/>
          <w:szCs w:val="20"/>
          <w:vertAlign w:val="subscript"/>
          <w:lang w:eastAsia="zh-CN"/>
        </w:rPr>
        <w:t>NR</w:t>
      </w:r>
      <w:r>
        <w:rPr>
          <w:rFonts w:hint="eastAsia" w:ascii="Times New Roman" w:hAnsi="Times New Roman" w:eastAsia="Times New Roman" w:cs="Times New Roman"/>
          <w:i/>
          <w:iCs/>
          <w:color w:val="auto"/>
          <w:sz w:val="20"/>
          <w:szCs w:val="20"/>
          <w:vertAlign w:val="subscript"/>
          <w:lang w:val="en-US" w:eastAsia="zh-CN"/>
        </w:rPr>
        <w:t xml:space="preserve"> </w:t>
      </w:r>
      <w:r>
        <w:rPr>
          <w:rFonts w:hint="eastAsia" w:ascii="Times New Roman" w:hAnsi="Times New Roman" w:cs="Times New Roman"/>
          <w:i/>
          <w:iCs/>
          <w:color w:val="auto"/>
          <w:sz w:val="20"/>
          <w:szCs w:val="20"/>
          <w:vertAlign w:val="baseline"/>
          <w:lang w:val="en-US" w:eastAsia="zh-CN"/>
        </w:rPr>
        <w:t xml:space="preserve">(signaled by </w:t>
      </w:r>
      <w:r>
        <w:rPr>
          <w:rFonts w:hint="default" w:ascii="Times New Roman" w:hAnsi="Times New Roman" w:cs="Times New Roman"/>
          <w:b w:val="0"/>
          <w:bCs w:val="0"/>
          <w:i/>
          <w:iCs/>
          <w:color w:val="auto"/>
          <w:sz w:val="20"/>
          <w:szCs w:val="20"/>
          <w:lang w:eastAsia="zh-CN"/>
        </w:rPr>
        <w:t>p-NR-FR1</w:t>
      </w:r>
      <w:r>
        <w:rPr>
          <w:rFonts w:hint="eastAsia" w:ascii="Times New Roman" w:hAnsi="Times New Roman" w:cs="Times New Roman"/>
          <w:i/>
          <w:iCs/>
          <w:color w:val="auto"/>
          <w:sz w:val="20"/>
          <w:szCs w:val="20"/>
          <w:vertAlign w:val="baseline"/>
          <w:lang w:val="en-US" w:eastAsia="zh-CN"/>
        </w:rPr>
        <w:t xml:space="preserve">) </w:t>
      </w:r>
      <w:r>
        <w:rPr>
          <w:rFonts w:hint="eastAsia" w:ascii="Times New Roman" w:hAnsi="Times New Roman" w:eastAsia="Times New Roman" w:cs="Times New Roman"/>
          <w:i w:val="0"/>
          <w:iCs w:val="0"/>
          <w:color w:val="auto"/>
          <w:sz w:val="20"/>
          <w:szCs w:val="20"/>
          <w:vertAlign w:val="baseline"/>
          <w:lang w:val="en-US" w:eastAsia="zh-CN"/>
        </w:rPr>
        <w:t>are used as one of the restriction parameters for the P</w:t>
      </w:r>
      <w:r>
        <w:rPr>
          <w:rFonts w:hint="eastAsia" w:ascii="Times New Roman" w:hAnsi="Times New Roman" w:eastAsia="Times New Roman" w:cs="Times New Roman"/>
          <w:i w:val="0"/>
          <w:iCs w:val="0"/>
          <w:color w:val="auto"/>
          <w:sz w:val="20"/>
          <w:szCs w:val="20"/>
          <w:vertAlign w:val="subscript"/>
          <w:lang w:val="en-US" w:eastAsia="zh-CN"/>
        </w:rPr>
        <w:t>cmax,L</w:t>
      </w:r>
      <w:r>
        <w:rPr>
          <w:rFonts w:hint="eastAsia" w:ascii="Times New Roman" w:hAnsi="Times New Roman" w:eastAsia="Times New Roman" w:cs="Times New Roman"/>
          <w:i w:val="0"/>
          <w:iCs w:val="0"/>
          <w:color w:val="auto"/>
          <w:sz w:val="20"/>
          <w:szCs w:val="20"/>
          <w:vertAlign w:val="baseline"/>
          <w:lang w:val="en-US" w:eastAsia="zh-CN"/>
        </w:rPr>
        <w:t xml:space="preserve">, together with </w:t>
      </w:r>
      <w:r>
        <w:rPr>
          <w:rFonts w:hint="default" w:ascii="Times New Roman" w:hAnsi="Times New Roman" w:eastAsia="Times New Roman" w:cs="Times New Roman"/>
          <w:i/>
          <w:iCs/>
          <w:color w:val="auto"/>
          <w:sz w:val="20"/>
          <w:szCs w:val="20"/>
          <w:lang w:eastAsia="zh-CN"/>
        </w:rPr>
        <w:t>P</w:t>
      </w:r>
      <w:r>
        <w:rPr>
          <w:rFonts w:hint="default" w:ascii="Times New Roman" w:hAnsi="Times New Roman" w:eastAsia="Times New Roman" w:cs="Times New Roman"/>
          <w:i/>
          <w:iCs/>
          <w:color w:val="auto"/>
          <w:sz w:val="20"/>
          <w:szCs w:val="20"/>
          <w:vertAlign w:val="subscript"/>
          <w:lang w:eastAsia="zh-CN"/>
        </w:rPr>
        <w:t>EMAX,c</w:t>
      </w:r>
      <w:r>
        <w:rPr>
          <w:rFonts w:hint="eastAsia" w:ascii="Times New Roman" w:hAnsi="Times New Roman" w:eastAsia="Times New Roman" w:cs="Times New Roman"/>
          <w:i/>
          <w:iCs/>
          <w:color w:val="auto"/>
          <w:sz w:val="20"/>
          <w:szCs w:val="20"/>
          <w:vertAlign w:val="subscript"/>
          <w:lang w:val="en-US" w:eastAsia="zh-CN"/>
        </w:rPr>
        <w:t xml:space="preserve"> </w:t>
      </w:r>
      <w:r>
        <w:rPr>
          <w:rFonts w:hint="eastAsia" w:ascii="Times New Roman" w:hAnsi="Times New Roman" w:eastAsia="Times New Roman" w:cs="Times New Roman"/>
          <w:i w:val="0"/>
          <w:iCs w:val="0"/>
          <w:color w:val="auto"/>
          <w:sz w:val="20"/>
          <w:szCs w:val="20"/>
          <w:vertAlign w:val="baseline"/>
          <w:lang w:val="en-US" w:eastAsia="zh-CN"/>
        </w:rPr>
        <w:t xml:space="preserve">and </w:t>
      </w:r>
      <w:r>
        <w:rPr>
          <w:rFonts w:hint="default" w:ascii="Times New Roman" w:hAnsi="Times New Roman" w:cs="Times New Roman"/>
          <w:i/>
          <w:iCs/>
          <w:color w:val="auto"/>
          <w:sz w:val="20"/>
          <w:szCs w:val="20"/>
        </w:rPr>
        <w:t>P</w:t>
      </w:r>
      <w:r>
        <w:rPr>
          <w:rFonts w:hint="default" w:ascii="Times New Roman" w:hAnsi="Times New Roman" w:cs="Times New Roman"/>
          <w:i/>
          <w:iCs/>
          <w:color w:val="auto"/>
          <w:sz w:val="20"/>
          <w:szCs w:val="20"/>
          <w:vertAlign w:val="subscript"/>
        </w:rPr>
        <w:t>EMAX, EN-DC</w:t>
      </w:r>
      <w:r>
        <w:rPr>
          <w:rFonts w:hint="eastAsia" w:ascii="Times New Roman" w:hAnsi="Times New Roman" w:cs="Times New Roman"/>
          <w:i/>
          <w:iCs/>
          <w:color w:val="auto"/>
          <w:sz w:val="20"/>
          <w:szCs w:val="20"/>
          <w:vertAlign w:val="subscript"/>
          <w:lang w:val="en-US" w:eastAsia="zh-CN"/>
        </w:rPr>
        <w:t xml:space="preserve">, </w:t>
      </w:r>
      <w:r>
        <w:rPr>
          <w:rFonts w:hint="eastAsia" w:ascii="Times New Roman" w:hAnsi="Times New Roman" w:cs="Times New Roman"/>
          <w:i w:val="0"/>
          <w:iCs w:val="0"/>
          <w:color w:val="auto"/>
          <w:sz w:val="20"/>
          <w:szCs w:val="20"/>
          <w:vertAlign w:val="baseline"/>
          <w:lang w:val="en-US" w:eastAsia="zh-CN"/>
        </w:rPr>
        <w:t xml:space="preserve">which are all </w:t>
      </w:r>
      <w:r>
        <w:rPr>
          <w:rFonts w:hint="eastAsia" w:ascii="Times New Roman" w:hAnsi="Times New Roman" w:cs="Times New Roman"/>
          <w:b w:val="0"/>
          <w:bCs w:val="0"/>
          <w:i w:val="0"/>
          <w:iCs w:val="0"/>
          <w:color w:val="auto"/>
          <w:sz w:val="20"/>
          <w:szCs w:val="20"/>
          <w:lang w:val="en-US" w:eastAsia="zh-CN"/>
        </w:rPr>
        <w:t xml:space="preserve">signaled by RRC. </w:t>
      </w:r>
      <w:r>
        <w:rPr>
          <w:rFonts w:hint="eastAsia" w:ascii="Times New Roman" w:hAnsi="Times New Roman" w:cs="Times New Roman"/>
          <w:i w:val="0"/>
          <w:iCs w:val="0"/>
          <w:color w:val="auto"/>
          <w:sz w:val="20"/>
          <w:szCs w:val="20"/>
          <w:lang w:val="en-US" w:eastAsia="zh-CN"/>
        </w:rPr>
        <w:t xml:space="preserve">Actually the descriptions of </w:t>
      </w:r>
      <w:r>
        <w:rPr>
          <w:rFonts w:hint="default" w:ascii="Times New Roman" w:hAnsi="Times New Roman" w:cs="Times New Roman"/>
          <w:b w:val="0"/>
          <w:bCs w:val="0"/>
          <w:i/>
          <w:iCs/>
          <w:color w:val="auto"/>
          <w:sz w:val="20"/>
          <w:szCs w:val="20"/>
          <w:lang w:eastAsia="zh-CN"/>
        </w:rPr>
        <w:t>p-MaxEUTRA</w:t>
      </w:r>
      <w:r>
        <w:rPr>
          <w:rFonts w:hint="default" w:ascii="Times New Roman" w:hAnsi="Times New Roman" w:cs="Times New Roman"/>
          <w:b w:val="0"/>
          <w:bCs w:val="0"/>
          <w:i w:val="0"/>
          <w:iCs w:val="0"/>
          <w:color w:val="auto"/>
          <w:sz w:val="20"/>
          <w:szCs w:val="20"/>
          <w:lang w:eastAsia="zh-CN"/>
        </w:rPr>
        <w:t xml:space="preserve"> and </w:t>
      </w:r>
      <w:r>
        <w:rPr>
          <w:rFonts w:hint="default" w:ascii="Times New Roman" w:hAnsi="Times New Roman" w:cs="Times New Roman"/>
          <w:b w:val="0"/>
          <w:bCs w:val="0"/>
          <w:i/>
          <w:iCs/>
          <w:color w:val="auto"/>
          <w:sz w:val="20"/>
          <w:szCs w:val="20"/>
          <w:lang w:eastAsia="zh-CN"/>
        </w:rPr>
        <w:t>p-NR-FR1</w:t>
      </w:r>
      <w:r>
        <w:rPr>
          <w:rFonts w:hint="eastAsia" w:ascii="Times New Roman" w:hAnsi="Times New Roman" w:cs="Times New Roman"/>
          <w:b w:val="0"/>
          <w:bCs w:val="0"/>
          <w:i/>
          <w:iCs/>
          <w:color w:val="auto"/>
          <w:sz w:val="20"/>
          <w:szCs w:val="20"/>
          <w:lang w:val="en-US" w:eastAsia="zh-CN"/>
        </w:rPr>
        <w:t xml:space="preserve"> </w:t>
      </w:r>
      <w:r>
        <w:rPr>
          <w:rFonts w:hint="eastAsia" w:ascii="Times New Roman" w:hAnsi="Times New Roman" w:cs="Times New Roman"/>
          <w:b w:val="0"/>
          <w:bCs w:val="0"/>
          <w:i w:val="0"/>
          <w:iCs w:val="0"/>
          <w:color w:val="auto"/>
          <w:sz w:val="20"/>
          <w:szCs w:val="20"/>
          <w:lang w:val="en-US" w:eastAsia="zh-CN"/>
        </w:rPr>
        <w:t xml:space="preserve">for DC with all supported power classes are the same. If either </w:t>
      </w:r>
      <w:r>
        <w:rPr>
          <w:rFonts w:hint="default" w:ascii="Times New Roman" w:hAnsi="Times New Roman" w:cs="Times New Roman"/>
          <w:b w:val="0"/>
          <w:bCs w:val="0"/>
          <w:i/>
          <w:iCs/>
          <w:color w:val="auto"/>
          <w:sz w:val="20"/>
          <w:szCs w:val="20"/>
          <w:lang w:eastAsia="zh-CN"/>
        </w:rPr>
        <w:t>p-MaxEUTRA</w:t>
      </w:r>
      <w:r>
        <w:rPr>
          <w:rFonts w:hint="default" w:ascii="Times New Roman" w:hAnsi="Times New Roman" w:cs="Times New Roman"/>
          <w:b w:val="0"/>
          <w:bCs w:val="0"/>
          <w:i w:val="0"/>
          <w:iCs w:val="0"/>
          <w:color w:val="auto"/>
          <w:sz w:val="20"/>
          <w:szCs w:val="20"/>
          <w:lang w:eastAsia="zh-CN"/>
        </w:rPr>
        <w:t xml:space="preserve"> </w:t>
      </w:r>
      <w:r>
        <w:rPr>
          <w:rFonts w:hint="eastAsia" w:ascii="Times New Roman" w:hAnsi="Times New Roman" w:cs="Times New Roman"/>
          <w:b w:val="0"/>
          <w:bCs w:val="0"/>
          <w:i w:val="0"/>
          <w:iCs w:val="0"/>
          <w:color w:val="auto"/>
          <w:sz w:val="20"/>
          <w:szCs w:val="20"/>
          <w:lang w:val="en-US" w:eastAsia="zh-CN"/>
        </w:rPr>
        <w:t xml:space="preserve">or </w:t>
      </w:r>
      <w:r>
        <w:rPr>
          <w:rFonts w:hint="default" w:ascii="Times New Roman" w:hAnsi="Times New Roman" w:cs="Times New Roman"/>
          <w:b w:val="0"/>
          <w:bCs w:val="0"/>
          <w:i/>
          <w:iCs/>
          <w:color w:val="auto"/>
          <w:sz w:val="20"/>
          <w:szCs w:val="20"/>
          <w:lang w:eastAsia="zh-CN"/>
        </w:rPr>
        <w:t>p-NR-FR1</w:t>
      </w:r>
      <w:r>
        <w:rPr>
          <w:rFonts w:hint="eastAsia" w:ascii="Times New Roman" w:hAnsi="Times New Roman" w:cs="Times New Roman"/>
          <w:b w:val="0"/>
          <w:bCs w:val="0"/>
          <w:i/>
          <w:iCs/>
          <w:color w:val="auto"/>
          <w:sz w:val="20"/>
          <w:szCs w:val="20"/>
          <w:lang w:val="en-US" w:eastAsia="zh-CN"/>
        </w:rPr>
        <w:t xml:space="preserve"> </w:t>
      </w:r>
      <w:r>
        <w:rPr>
          <w:rFonts w:hint="eastAsia" w:ascii="Times New Roman" w:hAnsi="Times New Roman" w:cs="Times New Roman"/>
          <w:b w:val="0"/>
          <w:bCs w:val="0"/>
          <w:i w:val="0"/>
          <w:iCs w:val="0"/>
          <w:color w:val="auto"/>
          <w:sz w:val="20"/>
          <w:szCs w:val="20"/>
          <w:lang w:val="en-US" w:eastAsia="zh-CN"/>
        </w:rPr>
        <w:t xml:space="preserve">are absent, the </w:t>
      </w:r>
      <w:r>
        <w:rPr>
          <w:rFonts w:hint="eastAsia" w:ascii="Times New Roman" w:hAnsi="Times New Roman" w:eastAsia="Times New Roman" w:cs="Times New Roman"/>
          <w:i w:val="0"/>
          <w:iCs w:val="0"/>
          <w:color w:val="auto"/>
          <w:sz w:val="20"/>
          <w:szCs w:val="20"/>
          <w:vertAlign w:val="baseline"/>
          <w:lang w:val="en-US" w:eastAsia="zh-CN"/>
        </w:rPr>
        <w:t>P</w:t>
      </w:r>
      <w:r>
        <w:rPr>
          <w:rFonts w:hint="eastAsia" w:ascii="Times New Roman" w:hAnsi="Times New Roman" w:eastAsia="Times New Roman" w:cs="Times New Roman"/>
          <w:i w:val="0"/>
          <w:iCs w:val="0"/>
          <w:color w:val="auto"/>
          <w:sz w:val="20"/>
          <w:szCs w:val="20"/>
          <w:vertAlign w:val="subscript"/>
          <w:lang w:val="en-US" w:eastAsia="zh-CN"/>
        </w:rPr>
        <w:t xml:space="preserve">cmax,L </w:t>
      </w:r>
      <w:r>
        <w:rPr>
          <w:rFonts w:hint="eastAsia" w:ascii="Times New Roman" w:hAnsi="Times New Roman" w:eastAsia="Times New Roman" w:cs="Times New Roman"/>
          <w:i w:val="0"/>
          <w:iCs w:val="0"/>
          <w:color w:val="auto"/>
          <w:sz w:val="20"/>
          <w:szCs w:val="20"/>
          <w:vertAlign w:val="baseline"/>
          <w:lang w:val="en-US" w:eastAsia="zh-CN"/>
        </w:rPr>
        <w:t>should be restricted by the left two ones.</w:t>
      </w:r>
    </w:p>
    <w:p>
      <w:pPr>
        <w:pStyle w:val="197"/>
        <w:keepNext/>
        <w:keepLines/>
        <w:pageBreakBefore w:val="0"/>
        <w:widowControl/>
        <w:kinsoku/>
        <w:wordWrap/>
        <w:overflowPunct/>
        <w:topLinePunct w:val="0"/>
        <w:autoSpaceDE/>
        <w:autoSpaceDN/>
        <w:bidi w:val="0"/>
        <w:adjustRightInd/>
        <w:snapToGrid/>
        <w:ind w:left="283" w:hanging="283"/>
        <w:textAlignment w:val="auto"/>
        <w:rPr>
          <w:rFonts w:hint="eastAsia" w:ascii="Times New Roman" w:hAnsi="Times New Roman" w:cs="Times New Roman"/>
          <w:b/>
          <w:bCs/>
          <w:i/>
          <w:iCs/>
          <w:color w:val="auto"/>
          <w:sz w:val="20"/>
          <w:szCs w:val="20"/>
          <w:lang w:val="en-US" w:eastAsia="zh-CN"/>
        </w:rPr>
      </w:pPr>
      <w:r>
        <w:rPr>
          <w:rFonts w:hint="eastAsia" w:ascii="Times New Roman" w:hAnsi="Times New Roman" w:cs="Times New Roman"/>
          <w:b/>
          <w:bCs/>
          <w:i/>
          <w:iCs/>
          <w:color w:val="auto"/>
          <w:sz w:val="20"/>
          <w:szCs w:val="20"/>
          <w:lang w:val="en-US" w:eastAsia="zh-CN"/>
        </w:rPr>
        <w:t xml:space="preserve">Observation. Either IEs </w:t>
      </w:r>
      <w:r>
        <w:rPr>
          <w:rFonts w:hint="default" w:ascii="Times New Roman" w:hAnsi="Times New Roman" w:cs="Times New Roman"/>
          <w:b/>
          <w:bCs/>
          <w:i/>
          <w:iCs/>
          <w:color w:val="auto"/>
          <w:sz w:val="20"/>
          <w:szCs w:val="20"/>
          <w:lang w:eastAsia="zh-CN"/>
        </w:rPr>
        <w:t xml:space="preserve">p-MaxEUTRA </w:t>
      </w:r>
      <w:r>
        <w:rPr>
          <w:rFonts w:hint="eastAsia" w:ascii="Times New Roman" w:hAnsi="Times New Roman" w:cs="Times New Roman"/>
          <w:b/>
          <w:bCs/>
          <w:i/>
          <w:iCs/>
          <w:color w:val="auto"/>
          <w:sz w:val="20"/>
          <w:szCs w:val="20"/>
          <w:lang w:val="en-US" w:eastAsia="zh-CN"/>
        </w:rPr>
        <w:t xml:space="preserve">or </w:t>
      </w:r>
      <w:r>
        <w:rPr>
          <w:rFonts w:hint="default" w:ascii="Times New Roman" w:hAnsi="Times New Roman" w:cs="Times New Roman"/>
          <w:b/>
          <w:bCs/>
          <w:i/>
          <w:iCs/>
          <w:color w:val="auto"/>
          <w:sz w:val="20"/>
          <w:szCs w:val="20"/>
          <w:lang w:eastAsia="zh-CN"/>
        </w:rPr>
        <w:t>p-NR-FR1</w:t>
      </w:r>
      <w:r>
        <w:rPr>
          <w:rFonts w:hint="eastAsia" w:ascii="Times New Roman" w:hAnsi="Times New Roman" w:cs="Times New Roman"/>
          <w:b/>
          <w:bCs/>
          <w:i/>
          <w:iCs/>
          <w:color w:val="auto"/>
          <w:sz w:val="20"/>
          <w:szCs w:val="20"/>
          <w:lang w:val="en-US" w:eastAsia="zh-CN"/>
        </w:rPr>
        <w:t xml:space="preserve"> are signaled by RRC.</w:t>
      </w:r>
    </w:p>
    <w:p>
      <w:pPr>
        <w:pStyle w:val="197"/>
        <w:keepNext/>
        <w:keepLines/>
        <w:pageBreakBefore w:val="0"/>
        <w:widowControl/>
        <w:kinsoku/>
        <w:wordWrap/>
        <w:overflowPunct/>
        <w:topLinePunct w:val="0"/>
        <w:autoSpaceDE/>
        <w:autoSpaceDN/>
        <w:bidi w:val="0"/>
        <w:adjustRightInd/>
        <w:snapToGrid/>
        <w:ind w:left="0" w:firstLine="0"/>
        <w:textAlignment w:val="auto"/>
        <w:rPr>
          <w:rFonts w:hint="default" w:eastAsia="宋体" w:cs="Times New Roman"/>
          <w:b w:val="0"/>
          <w:bCs w:val="0"/>
          <w:color w:val="auto"/>
          <w:sz w:val="20"/>
          <w:szCs w:val="20"/>
          <w:highlight w:val="none"/>
          <w:lang w:val="en-US" w:eastAsia="zh-CN"/>
        </w:rPr>
      </w:pPr>
      <w:r>
        <w:rPr>
          <w:rFonts w:hint="eastAsia" w:ascii="Times New Roman" w:hAnsi="Times New Roman" w:cs="Times New Roman"/>
          <w:b w:val="0"/>
          <w:bCs w:val="0"/>
          <w:i w:val="0"/>
          <w:iCs w:val="0"/>
          <w:color w:val="auto"/>
          <w:sz w:val="20"/>
          <w:szCs w:val="20"/>
          <w:lang w:val="en-US" w:eastAsia="zh-CN"/>
        </w:rPr>
        <w:t xml:space="preserve">Due to the corresponding signalings are optional in RAN2 specification of </w:t>
      </w:r>
      <w:r>
        <w:rPr>
          <w:rFonts w:hint="default" w:ascii="Times New Roman" w:hAnsi="Times New Roman" w:cs="Times New Roman"/>
          <w:b w:val="0"/>
          <w:bCs w:val="0"/>
          <w:i w:val="0"/>
          <w:iCs w:val="0"/>
          <w:color w:val="auto"/>
          <w:sz w:val="20"/>
          <w:szCs w:val="20"/>
          <w:lang w:val="en-US" w:eastAsia="zh-CN"/>
        </w:rPr>
        <w:t>TS 36.331 and TS 38.331</w:t>
      </w:r>
      <w:r>
        <w:rPr>
          <w:rFonts w:hint="eastAsia" w:ascii="Times New Roman" w:hAnsi="Times New Roman" w:cs="Times New Roman"/>
          <w:b w:val="0"/>
          <w:bCs w:val="0"/>
          <w:i w:val="0"/>
          <w:iCs w:val="0"/>
          <w:color w:val="auto"/>
          <w:sz w:val="20"/>
          <w:szCs w:val="20"/>
          <w:lang w:val="en-US" w:eastAsia="zh-CN"/>
        </w:rPr>
        <w:t>, so it is not always configured by the network, pending on whether or not the corresponding signaling are reported by UE.</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3</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Conclusion</w:t>
      </w:r>
    </w:p>
    <w:p>
      <w:pPr>
        <w:keepNext/>
        <w:keepLines/>
        <w:pageBreakBefore w:val="0"/>
        <w:kinsoku/>
        <w:wordWrap/>
        <w:overflowPunct/>
        <w:topLinePunct w:val="0"/>
        <w:autoSpaceDE/>
        <w:autoSpaceDN/>
        <w:bidi w:val="0"/>
        <w:adjustRightInd/>
        <w:snapToGrid/>
        <w:textAlignment w:val="auto"/>
        <w:rPr>
          <w:rFonts w:hint="default" w:eastAsia="宋体" w:cs="Times New Roman"/>
          <w:b w:val="0"/>
          <w:bCs w:val="0"/>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 xml:space="preserve">In this paper, </w:t>
      </w:r>
      <w:r>
        <w:rPr>
          <w:rFonts w:hint="eastAsia" w:ascii="Times New Roman" w:hAnsi="Times New Roman" w:eastAsia="宋体" w:cs="Times New Roman"/>
          <w:i w:val="0"/>
          <w:iCs w:val="0"/>
          <w:color w:val="auto"/>
          <w:sz w:val="20"/>
          <w:szCs w:val="20"/>
          <w:highlight w:val="none"/>
          <w:lang w:val="en-US" w:eastAsia="zh-CN"/>
        </w:rPr>
        <w:t xml:space="preserve">we </w:t>
      </w:r>
      <w:r>
        <w:rPr>
          <w:rFonts w:hint="default" w:ascii="Times New Roman" w:hAnsi="Times New Roman" w:eastAsia="宋体" w:cs="Times New Roman"/>
          <w:i w:val="0"/>
          <w:iCs w:val="0"/>
          <w:color w:val="auto"/>
          <w:sz w:val="20"/>
          <w:szCs w:val="20"/>
          <w:highlight w:val="none"/>
          <w:lang w:val="en-US" w:eastAsia="zh-CN"/>
        </w:rPr>
        <w:t xml:space="preserve">provide </w:t>
      </w:r>
      <w:r>
        <w:rPr>
          <w:rFonts w:hint="eastAsia" w:eastAsia="宋体" w:cs="Times New Roman"/>
          <w:i w:val="0"/>
          <w:iCs w:val="0"/>
          <w:color w:val="auto"/>
          <w:sz w:val="20"/>
          <w:szCs w:val="20"/>
          <w:highlight w:val="none"/>
          <w:lang w:val="en-US" w:eastAsia="zh-CN"/>
        </w:rPr>
        <w:t xml:space="preserve">some discussions </w:t>
      </w:r>
      <w:r>
        <w:rPr>
          <w:rFonts w:hint="default" w:ascii="Times New Roman" w:hAnsi="Times New Roman" w:eastAsia="宋体" w:cs="Times New Roman"/>
          <w:i w:val="0"/>
          <w:iCs w:val="0"/>
          <w:color w:val="auto"/>
          <w:sz w:val="20"/>
          <w:szCs w:val="20"/>
          <w:highlight w:val="none"/>
          <w:lang w:val="en-US" w:eastAsia="zh-CN"/>
        </w:rPr>
        <w:t>on th</w:t>
      </w:r>
      <w:r>
        <w:rPr>
          <w:rFonts w:hint="eastAsia" w:eastAsia="宋体" w:cs="Times New Roman"/>
          <w:i w:val="0"/>
          <w:iCs w:val="0"/>
          <w:color w:val="auto"/>
          <w:sz w:val="20"/>
          <w:szCs w:val="20"/>
          <w:highlight w:val="none"/>
          <w:lang w:val="en-US" w:eastAsia="zh-CN"/>
        </w:rPr>
        <w:t>e</w:t>
      </w:r>
      <w:r>
        <w:rPr>
          <w:rFonts w:hint="default" w:ascii="Times New Roman" w:hAnsi="Times New Roman" w:eastAsia="宋体" w:cs="Times New Roman"/>
          <w:i w:val="0"/>
          <w:iCs w:val="0"/>
          <w:color w:val="auto"/>
          <w:sz w:val="20"/>
          <w:szCs w:val="20"/>
          <w:highlight w:val="none"/>
          <w:lang w:val="en-US" w:eastAsia="zh-CN"/>
        </w:rPr>
        <w:t xml:space="preserve"> issue</w:t>
      </w:r>
      <w:r>
        <w:rPr>
          <w:rFonts w:hint="eastAsia" w:eastAsia="宋体" w:cs="Times New Roman"/>
          <w:i w:val="0"/>
          <w:iCs w:val="0"/>
          <w:color w:val="auto"/>
          <w:sz w:val="20"/>
          <w:szCs w:val="20"/>
          <w:highlight w:val="none"/>
          <w:lang w:val="en-US" w:eastAsia="zh-CN"/>
        </w:rPr>
        <w:t xml:space="preserve"> </w:t>
      </w:r>
      <w:r>
        <w:rPr>
          <w:rFonts w:hint="default" w:ascii="Times New Roman" w:hAnsi="Times New Roman" w:eastAsia="宋体" w:cs="Times New Roman"/>
          <w:i w:val="0"/>
          <w:iCs w:val="0"/>
          <w:color w:val="auto"/>
          <w:sz w:val="20"/>
          <w:szCs w:val="20"/>
          <w:highlight w:val="none"/>
          <w:lang w:val="en-US" w:eastAsia="zh-CN"/>
        </w:rPr>
        <w:t xml:space="preserve">on </w:t>
      </w:r>
      <w:r>
        <w:rPr>
          <w:sz w:val="20"/>
          <w:szCs w:val="20"/>
          <w:lang w:eastAsia="zh-CN"/>
        </w:rPr>
        <w:t>configuration of p-MaxEUTRA and p-NR-FR1</w:t>
      </w:r>
      <w:r>
        <w:rPr>
          <w:rFonts w:hint="eastAsia" w:eastAsia="宋体" w:cs="Times New Roman"/>
          <w:b w:val="0"/>
          <w:bCs w:val="0"/>
          <w:color w:val="auto"/>
          <w:sz w:val="20"/>
          <w:szCs w:val="20"/>
          <w:highlight w:val="none"/>
          <w:lang w:val="en-US" w:eastAsia="zh-CN"/>
        </w:rPr>
        <w:t>. Draft LS is attached in the Annex.</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4</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Reference</w:t>
      </w:r>
    </w:p>
    <w:bookmarkEnd w:id="1"/>
    <w:p>
      <w:pPr>
        <w:keepNext/>
        <w:keepLines/>
        <w:pageBreakBefore w:val="0"/>
        <w:numPr>
          <w:ilvl w:val="0"/>
          <w:numId w:val="13"/>
        </w:numPr>
        <w:kinsoku/>
        <w:wordWrap/>
        <w:overflowPunct/>
        <w:topLinePunct w:val="0"/>
        <w:autoSpaceDE/>
        <w:autoSpaceDN/>
        <w:bidi w:val="0"/>
        <w:adjustRightInd/>
        <w:snapToGrid/>
        <w:textAlignment w:val="auto"/>
        <w:rPr>
          <w:rFonts w:hint="default" w:ascii="Arial" w:hAnsi="Arial" w:eastAsia="宋体" w:cs="Arial"/>
          <w:b w:val="0"/>
          <w:bCs w:val="0"/>
          <w:color w:val="auto"/>
          <w:kern w:val="0"/>
          <w:sz w:val="18"/>
          <w:szCs w:val="18"/>
          <w:highlight w:val="none"/>
          <w:vertAlign w:val="baseline"/>
          <w:lang w:val="en-US" w:eastAsia="zh-CN" w:bidi="ar-SA"/>
        </w:rPr>
      </w:pPr>
      <w:r>
        <w:rPr>
          <w:rFonts w:hint="default" w:ascii="Arial" w:hAnsi="Arial" w:eastAsia="宋体" w:cs="Arial"/>
          <w:b w:val="0"/>
          <w:bCs w:val="0"/>
          <w:color w:val="auto"/>
          <w:kern w:val="0"/>
          <w:sz w:val="18"/>
          <w:szCs w:val="18"/>
          <w:highlight w:val="none"/>
          <w:vertAlign w:val="baseline"/>
          <w:lang w:val="en-US" w:eastAsia="zh-CN" w:bidi="ar-SA"/>
        </w:rPr>
        <w:t>R5-211609, Clarification on exception requirements for Intermodulation due to Dual uplink (IMD), TSG RAN5</w:t>
      </w:r>
    </w:p>
    <w:p>
      <w:pPr>
        <w:keepNext/>
        <w:keepLines/>
        <w:pageBreakBefore w:val="0"/>
        <w:numPr>
          <w:ilvl w:val="0"/>
          <w:numId w:val="13"/>
        </w:numPr>
        <w:kinsoku/>
        <w:wordWrap/>
        <w:overflowPunct/>
        <w:topLinePunct w:val="0"/>
        <w:autoSpaceDE/>
        <w:autoSpaceDN/>
        <w:bidi w:val="0"/>
        <w:adjustRightInd/>
        <w:snapToGrid/>
        <w:textAlignment w:val="auto"/>
        <w:rPr>
          <w:rFonts w:hint="default" w:ascii="Arial" w:hAnsi="Arial" w:eastAsia="宋体" w:cs="Arial"/>
          <w:sz w:val="18"/>
          <w:szCs w:val="18"/>
          <w:lang w:val="en-US" w:eastAsia="zh-CN"/>
        </w:rPr>
      </w:pPr>
      <w:r>
        <w:rPr>
          <w:rFonts w:ascii="Arial" w:hAnsi="Arial" w:eastAsia="宋体" w:cs="Arial"/>
          <w:color w:val="auto"/>
          <w:sz w:val="18"/>
          <w:szCs w:val="18"/>
          <w:highlight w:val="none"/>
          <w:lang w:val="en-US" w:eastAsia="zh-CN"/>
        </w:rPr>
        <w:fldChar w:fldCharType="begin"/>
      </w:r>
      <w:r>
        <w:rPr>
          <w:rFonts w:ascii="Arial" w:hAnsi="Arial" w:eastAsia="宋体" w:cs="Arial"/>
          <w:color w:val="auto"/>
          <w:sz w:val="18"/>
          <w:szCs w:val="18"/>
          <w:highlight w:val="none"/>
          <w:lang w:val="en-US" w:eastAsia="zh-CN"/>
        </w:rPr>
        <w:instrText xml:space="preserve"> HYPERLINK "https://www.3gpp.org/ftp/tsg_ran/WG4_Radio/TSGR4_100-e/Docs/R4-2115049.zip" </w:instrText>
      </w:r>
      <w:r>
        <w:rPr>
          <w:rFonts w:ascii="Arial" w:hAnsi="Arial" w:eastAsia="宋体" w:cs="Arial"/>
          <w:color w:val="auto"/>
          <w:sz w:val="18"/>
          <w:szCs w:val="18"/>
          <w:highlight w:val="none"/>
          <w:lang w:val="en-US" w:eastAsia="zh-CN"/>
        </w:rPr>
        <w:fldChar w:fldCharType="separate"/>
      </w:r>
      <w:r>
        <w:rPr>
          <w:rFonts w:ascii="Arial" w:hAnsi="Arial" w:cs="Arial"/>
          <w:b w:val="0"/>
          <w:color w:val="auto"/>
          <w:kern w:val="0"/>
          <w:sz w:val="18"/>
          <w:szCs w:val="18"/>
          <w:highlight w:val="none"/>
        </w:rPr>
        <w:t>R4-2115049</w:t>
      </w:r>
      <w:r>
        <w:rPr>
          <w:rFonts w:ascii="Arial" w:hAnsi="Arial" w:cs="Arial"/>
          <w:b w:val="0"/>
          <w:color w:val="auto"/>
          <w:kern w:val="0"/>
          <w:sz w:val="18"/>
          <w:szCs w:val="18"/>
          <w:highlight w:val="none"/>
        </w:rPr>
        <w:fldChar w:fldCharType="end"/>
      </w:r>
      <w:r>
        <w:rPr>
          <w:rFonts w:hint="eastAsia" w:ascii="Arial" w:hAnsi="Arial" w:eastAsia="宋体" w:cs="Arial"/>
          <w:b w:val="0"/>
          <w:color w:val="auto"/>
          <w:kern w:val="0"/>
          <w:sz w:val="18"/>
          <w:szCs w:val="18"/>
          <w:highlight w:val="none"/>
          <w:lang w:val="en-US" w:eastAsia="zh-CN"/>
        </w:rPr>
        <w:t xml:space="preserve">, </w:t>
      </w:r>
      <w:r>
        <w:rPr>
          <w:rFonts w:ascii="Arial" w:hAnsi="Arial" w:eastAsia="宋体" w:cs="Arial"/>
          <w:b w:val="0"/>
          <w:color w:val="auto"/>
          <w:sz w:val="18"/>
          <w:szCs w:val="18"/>
          <w:highlight w:val="none"/>
          <w:lang w:val="en-US" w:eastAsia="zh-CN"/>
        </w:rPr>
        <w:t>Email discussion summary for [100-e][149] NR_reply_LS_UE_RF</w:t>
      </w:r>
      <w:r>
        <w:rPr>
          <w:rFonts w:hint="eastAsia" w:ascii="Arial" w:hAnsi="Arial" w:eastAsia="宋体" w:cs="Arial"/>
          <w:b w:val="0"/>
          <w:color w:val="auto"/>
          <w:sz w:val="18"/>
          <w:szCs w:val="18"/>
          <w:highlight w:val="none"/>
          <w:lang w:val="en-US" w:eastAsia="zh-CN"/>
        </w:rPr>
        <w:t xml:space="preserve">, </w:t>
      </w:r>
      <w:r>
        <w:rPr>
          <w:rFonts w:ascii="Arial" w:hAnsi="Arial" w:eastAsia="宋体" w:cs="Arial"/>
          <w:i w:val="0"/>
          <w:color w:val="auto"/>
          <w:sz w:val="18"/>
          <w:szCs w:val="18"/>
          <w:highlight w:val="none"/>
          <w:lang w:val="en-US" w:eastAsia="zh-CN"/>
        </w:rPr>
        <w:t>Moderator (Apple)</w:t>
      </w:r>
    </w:p>
    <w:p>
      <w:pPr>
        <w:keepNext/>
        <w:keepLines/>
        <w:pageBreakBefore w:val="0"/>
        <w:numPr>
          <w:ilvl w:val="0"/>
          <w:numId w:val="13"/>
        </w:numPr>
        <w:kinsoku/>
        <w:wordWrap/>
        <w:overflowPunct/>
        <w:topLinePunct w:val="0"/>
        <w:autoSpaceDE/>
        <w:autoSpaceDN/>
        <w:bidi w:val="0"/>
        <w:adjustRightInd/>
        <w:snapToGrid/>
        <w:textAlignment w:val="auto"/>
        <w:rPr>
          <w:rFonts w:hint="eastAsia" w:ascii="Arial" w:hAnsi="Arial" w:eastAsia="宋体" w:cs="Arial"/>
          <w:color w:val="auto"/>
          <w:sz w:val="18"/>
          <w:szCs w:val="18"/>
          <w:highlight w:val="none"/>
          <w:lang w:val="en-US" w:eastAsia="zh-CN"/>
        </w:rPr>
      </w:pPr>
      <w:r>
        <w:rPr>
          <w:rFonts w:hint="eastAsia" w:ascii="Arial" w:hAnsi="Arial" w:eastAsia="宋体" w:cs="Arial"/>
          <w:b w:val="0"/>
          <w:color w:val="auto"/>
          <w:sz w:val="18"/>
          <w:szCs w:val="18"/>
          <w:highlight w:val="none"/>
          <w:lang w:val="en-US" w:eastAsia="zh-CN"/>
        </w:rPr>
        <w:t xml:space="preserve">R4-2112915, </w:t>
      </w:r>
      <w:r>
        <w:rPr>
          <w:rFonts w:hint="eastAsia" w:ascii="Arial" w:hAnsi="Arial" w:eastAsia="宋体" w:cs="Arial"/>
          <w:b w:val="0"/>
          <w:bCs w:val="0"/>
          <w:color w:val="auto"/>
          <w:sz w:val="18"/>
          <w:szCs w:val="18"/>
          <w:highlight w:val="none"/>
          <w:lang w:val="en-US" w:eastAsia="zh-CN"/>
        </w:rPr>
        <w:t>Discussion on reply LS on Clarification on exception requirements for Intermodulation due to Dual uplink (IMD)</w:t>
      </w:r>
      <w:r>
        <w:rPr>
          <w:rFonts w:hint="eastAsia" w:ascii="Arial" w:hAnsi="Arial" w:eastAsia="宋体" w:cs="Arial"/>
          <w:b w:val="0"/>
          <w:bCs w:val="0"/>
          <w:color w:val="auto"/>
          <w:kern w:val="0"/>
          <w:sz w:val="18"/>
          <w:szCs w:val="18"/>
          <w:highlight w:val="none"/>
          <w:vertAlign w:val="baseline"/>
          <w:lang w:val="en-US" w:eastAsia="zh-CN" w:bidi="ar-SA"/>
        </w:rPr>
        <w:t>, ZTE</w:t>
      </w:r>
    </w:p>
    <w:p>
      <w:pPr>
        <w:keepNext/>
        <w:keepLines/>
        <w:pageBreakBefore w:val="0"/>
        <w:widowControl w:val="0"/>
        <w:numPr>
          <w:ilvl w:val="0"/>
          <w:numId w:val="0"/>
        </w:numPr>
        <w:kinsoku/>
        <w:wordWrap/>
        <w:overflowPunct/>
        <w:topLinePunct w:val="0"/>
        <w:autoSpaceDE/>
        <w:autoSpaceDN/>
        <w:bidi w:val="0"/>
        <w:adjustRightInd/>
        <w:snapToGrid/>
        <w:spacing w:before="0" w:after="120"/>
        <w:ind w:leftChars="0"/>
        <w:textAlignment w:val="auto"/>
        <w:outlineLvl w:val="9"/>
        <w:rPr>
          <w:rFonts w:hint="eastAsia" w:eastAsia="宋体" w:cs="Arial"/>
          <w:b/>
          <w:color w:val="auto"/>
          <w:sz w:val="24"/>
          <w:szCs w:val="24"/>
          <w:highlight w:val="no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before="0" w:after="120"/>
        <w:ind w:leftChars="0"/>
        <w:textAlignment w:val="auto"/>
        <w:outlineLvl w:val="9"/>
        <w:rPr>
          <w:rFonts w:hint="eastAsia" w:eastAsia="宋体" w:cs="Arial"/>
          <w:b/>
          <w:color w:val="auto"/>
          <w:sz w:val="24"/>
          <w:szCs w:val="24"/>
          <w:highlight w:val="no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before="0" w:after="120"/>
        <w:ind w:leftChars="0"/>
        <w:textAlignment w:val="auto"/>
        <w:outlineLvl w:val="9"/>
        <w:rPr>
          <w:rFonts w:hint="eastAsia" w:eastAsia="宋体" w:cs="Arial"/>
          <w:b/>
          <w:color w:val="auto"/>
          <w:sz w:val="24"/>
          <w:szCs w:val="24"/>
          <w:highlight w:val="no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before="0" w:after="120"/>
        <w:ind w:leftChars="0"/>
        <w:textAlignment w:val="auto"/>
        <w:outlineLvl w:val="9"/>
        <w:rPr>
          <w:rFonts w:hint="eastAsia" w:eastAsia="宋体" w:cs="Arial"/>
          <w:b/>
          <w:color w:val="auto"/>
          <w:sz w:val="24"/>
          <w:szCs w:val="24"/>
          <w:highlight w:val="none"/>
          <w:lang w:val="en-US" w:eastAsia="zh-CN"/>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val="0"/>
          <w:bCs w:val="0"/>
          <w:color w:val="auto"/>
          <w:sz w:val="18"/>
          <w:szCs w:val="18"/>
          <w:highlight w:val="none"/>
          <w:vertAlign w:val="baseline"/>
          <w:lang w:val="en-US" w:eastAsia="zh-CN"/>
        </w:rPr>
      </w:pPr>
      <w:r>
        <w:rPr>
          <w:rFonts w:hint="eastAsia" w:eastAsia="宋体" w:cs="Arial"/>
          <w:b/>
          <w:color w:val="auto"/>
          <w:sz w:val="24"/>
          <w:szCs w:val="24"/>
          <w:highlight w:val="none"/>
          <w:lang w:val="en-US" w:eastAsia="zh-CN"/>
        </w:rPr>
        <w:t>Annex</w:t>
      </w:r>
    </w:p>
    <w:p>
      <w:pPr>
        <w:keepNext/>
        <w:keepLines/>
        <w:pageBreakBefore w:val="0"/>
        <w:widowControl w:val="0"/>
        <w:tabs>
          <w:tab w:val="right" w:pos="9630"/>
          <w:tab w:val="right" w:pos="13323"/>
        </w:tabs>
        <w:kinsoku/>
        <w:wordWrap/>
        <w:overflowPunct w:val="0"/>
        <w:topLinePunct w:val="0"/>
        <w:autoSpaceDE w:val="0"/>
        <w:autoSpaceDN w:val="0"/>
        <w:bidi w:val="0"/>
        <w:adjustRightInd w:val="0"/>
        <w:snapToGrid/>
        <w:spacing w:after="0"/>
        <w:textAlignment w:val="baseline"/>
        <w:rPr>
          <w:rFonts w:hint="default" w:ascii="Arial" w:hAnsi="Arial" w:eastAsia="宋体" w:cs="Arial"/>
          <w:b/>
          <w:sz w:val="24"/>
          <w:szCs w:val="24"/>
          <w:lang w:val="en-US" w:eastAsia="zh-CN"/>
        </w:rPr>
      </w:pPr>
      <w:r>
        <w:rPr>
          <w:rFonts w:ascii="Arial" w:hAnsi="Arial" w:eastAsia="Times New Roman" w:cs="Arial"/>
          <w:b/>
          <w:sz w:val="24"/>
          <w:szCs w:val="24"/>
          <w:lang w:eastAsia="en-GB"/>
        </w:rPr>
        <w:t>3GPP TSG-RAN WG4 Meeting #101-bis-e</w:t>
      </w:r>
      <w:r>
        <w:rPr>
          <w:rFonts w:ascii="Arial" w:hAnsi="Arial" w:eastAsia="Times New Roman" w:cs="Arial"/>
          <w:b/>
          <w:sz w:val="24"/>
          <w:szCs w:val="24"/>
          <w:lang w:eastAsia="en-GB"/>
        </w:rPr>
        <w:tab/>
      </w:r>
      <w:r>
        <w:rPr>
          <w:rFonts w:ascii="Arial" w:hAnsi="Arial" w:eastAsia="Times New Roman" w:cs="Arial"/>
          <w:b/>
          <w:color w:val="000000"/>
          <w:sz w:val="24"/>
          <w:szCs w:val="24"/>
          <w:lang w:eastAsia="en-GB"/>
        </w:rPr>
        <w:t>R4-220</w:t>
      </w:r>
      <w:r>
        <w:rPr>
          <w:rFonts w:hint="eastAsia" w:ascii="Arial" w:hAnsi="Arial" w:eastAsia="宋体" w:cs="Arial"/>
          <w:b/>
          <w:color w:val="000000"/>
          <w:sz w:val="24"/>
          <w:szCs w:val="24"/>
          <w:lang w:val="en-US" w:eastAsia="zh-CN"/>
        </w:rPr>
        <w:t>xxxx</w:t>
      </w:r>
    </w:p>
    <w:p>
      <w:pPr>
        <w:keepNext/>
        <w:keepLines/>
        <w:pageBreakBefore w:val="0"/>
        <w:widowControl w:val="0"/>
        <w:kinsoku/>
        <w:wordWrap/>
        <w:overflowPunct w:val="0"/>
        <w:topLinePunct w:val="0"/>
        <w:autoSpaceDE w:val="0"/>
        <w:autoSpaceDN w:val="0"/>
        <w:bidi w:val="0"/>
        <w:adjustRightInd w:val="0"/>
        <w:snapToGrid/>
        <w:spacing w:after="0"/>
        <w:textAlignment w:val="baseline"/>
        <w:rPr>
          <w:rFonts w:ascii="Arial" w:hAnsi="Arial" w:eastAsia="宋体"/>
          <w:b/>
          <w:sz w:val="24"/>
          <w:szCs w:val="24"/>
          <w:lang w:eastAsia="zh-CN"/>
        </w:rPr>
      </w:pPr>
      <w:r>
        <w:rPr>
          <w:rFonts w:ascii="Arial" w:hAnsi="Arial" w:eastAsia="宋体"/>
          <w:b/>
          <w:sz w:val="24"/>
          <w:szCs w:val="24"/>
          <w:lang w:eastAsia="zh-CN"/>
        </w:rPr>
        <w:t xml:space="preserve">Online Meeting, </w:t>
      </w:r>
      <w:r>
        <w:rPr>
          <w:rFonts w:ascii="Arial" w:hAnsi="Arial" w:eastAsia="Times New Roman" w:cs="Arial"/>
          <w:b/>
          <w:bCs/>
          <w:sz w:val="24"/>
          <w:szCs w:val="24"/>
          <w:lang w:eastAsia="en-GB"/>
        </w:rPr>
        <w:t>17 January – 25 January 2022</w:t>
      </w:r>
    </w:p>
    <w:p>
      <w:pPr>
        <w:keepNext/>
        <w:keepLines/>
        <w:pageBreakBefore w:val="0"/>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Title:</w:t>
      </w:r>
      <w:r>
        <w:rPr>
          <w:rFonts w:ascii="Arial" w:hAnsi="Arial" w:eastAsia="宋体" w:cs="Arial"/>
          <w:b/>
          <w:sz w:val="20"/>
        </w:rPr>
        <w:tab/>
      </w:r>
      <w:r>
        <w:rPr>
          <w:rFonts w:ascii="Arial" w:hAnsi="Arial" w:eastAsia="宋体" w:cs="Arial"/>
          <w:bCs/>
          <w:sz w:val="20"/>
        </w:rPr>
        <w:t xml:space="preserve">DRAFT Reply LS on </w:t>
      </w:r>
      <w:r>
        <w:rPr>
          <w:rFonts w:hint="eastAsia" w:ascii="Arial" w:hAnsi="Arial" w:eastAsia="宋体" w:cs="Arial"/>
          <w:bCs/>
          <w:sz w:val="20"/>
          <w:lang w:val="en-US" w:eastAsia="zh-CN"/>
        </w:rPr>
        <w:t>configuration of p-MaxEUTRA and p-NR-FR1</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hint="eastAsia" w:ascii="Arial" w:hAnsi="Arial" w:eastAsia="宋体" w:cs="Arial"/>
          <w:lang w:val="en-US" w:eastAsia="zh-CN"/>
        </w:rPr>
      </w:pPr>
      <w:r>
        <w:rPr>
          <w:rFonts w:ascii="Arial" w:hAnsi="Arial" w:eastAsia="宋体" w:cs="Arial"/>
          <w:b/>
          <w:sz w:val="20"/>
        </w:rPr>
        <w:t>Response to:</w:t>
      </w:r>
      <w:r>
        <w:rPr>
          <w:rFonts w:ascii="Arial" w:hAnsi="Arial" w:eastAsia="宋体" w:cs="Arial"/>
          <w:bCs/>
          <w:sz w:val="20"/>
        </w:rPr>
        <w:tab/>
      </w:r>
      <w:r>
        <w:rPr>
          <w:rFonts w:ascii="Arial" w:hAnsi="Arial" w:cs="Arial"/>
          <w:bCs/>
          <w:sz w:val="20"/>
          <w:szCs w:val="20"/>
          <w:lang w:eastAsia="zh-CN"/>
        </w:rPr>
        <w:t>(</w:t>
      </w:r>
      <w:r>
        <w:rPr>
          <w:rFonts w:ascii="Arial" w:hAnsi="Arial" w:cs="Arial"/>
          <w:bCs/>
          <w:sz w:val="20"/>
          <w:szCs w:val="20"/>
          <w:lang w:eastAsia="ja-JP"/>
        </w:rPr>
        <w:t>R5</w:t>
      </w:r>
      <w:r>
        <w:rPr>
          <w:rFonts w:hint="eastAsia" w:ascii="Arial" w:hAnsi="Arial" w:cs="Arial"/>
          <w:bCs/>
          <w:sz w:val="20"/>
          <w:szCs w:val="20"/>
          <w:lang w:eastAsia="zh-CN"/>
        </w:rPr>
        <w:t>-</w:t>
      </w:r>
      <w:r>
        <w:rPr>
          <w:rFonts w:ascii="Arial" w:hAnsi="Arial" w:cs="Arial"/>
          <w:bCs/>
          <w:sz w:val="20"/>
          <w:szCs w:val="20"/>
          <w:lang w:eastAsia="ja-JP"/>
        </w:rPr>
        <w:t>217995</w:t>
      </w:r>
      <w:r>
        <w:rPr>
          <w:rFonts w:ascii="Arial" w:hAnsi="Arial" w:cs="Arial"/>
          <w:bCs/>
          <w:sz w:val="20"/>
          <w:szCs w:val="20"/>
          <w:lang w:eastAsia="zh-CN"/>
        </w:rPr>
        <w:t>)</w:t>
      </w:r>
      <w:r>
        <w:rPr>
          <w:rFonts w:ascii="Arial" w:hAnsi="Arial" w:cs="Arial"/>
          <w:sz w:val="20"/>
          <w:szCs w:val="20"/>
        </w:rPr>
        <w:t xml:space="preserve"> </w:t>
      </w:r>
      <w:r>
        <w:rPr>
          <w:rFonts w:hint="eastAsia" w:ascii="Arial" w:hAnsi="Arial" w:eastAsia="宋体" w:cs="Arial"/>
          <w:sz w:val="20"/>
          <w:szCs w:val="20"/>
          <w:lang w:val="en-US" w:eastAsia="zh-CN"/>
        </w:rPr>
        <w:t xml:space="preserve"> </w:t>
      </w:r>
      <w:r>
        <w:rPr>
          <w:rFonts w:ascii="Arial" w:hAnsi="Arial" w:cs="Arial"/>
          <w:bCs/>
          <w:sz w:val="20"/>
          <w:szCs w:val="20"/>
        </w:rPr>
        <w:t xml:space="preserve">LS on configuration of </w:t>
      </w:r>
      <w:r>
        <w:rPr>
          <w:rFonts w:ascii="Arial" w:hAnsi="Arial" w:cs="Arial"/>
          <w:sz w:val="20"/>
          <w:szCs w:val="20"/>
          <w:lang w:eastAsia="zh-CN"/>
        </w:rPr>
        <w:t>p-MaxEUTRA and p-NR-FR1</w:t>
      </w:r>
    </w:p>
    <w:p>
      <w:pPr>
        <w:keepNext/>
        <w:keepLines/>
        <w:pageBreakBefore w:val="0"/>
        <w:kinsoku/>
        <w:wordWrap/>
        <w:overflowPunct/>
        <w:topLinePunct w:val="0"/>
        <w:autoSpaceDE/>
        <w:autoSpaceDN/>
        <w:bidi w:val="0"/>
        <w:adjustRightInd/>
        <w:snapToGrid/>
        <w:spacing w:after="60"/>
        <w:ind w:left="1985" w:hanging="1985"/>
        <w:textAlignment w:val="auto"/>
        <w:rPr>
          <w:rFonts w:hint="eastAsia" w:ascii="Arial" w:hAnsi="Arial" w:eastAsia="宋体" w:cs="Arial"/>
          <w:lang w:val="en-US" w:eastAsia="zh-CN"/>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Release:</w:t>
      </w:r>
      <w:r>
        <w:rPr>
          <w:rFonts w:ascii="Arial" w:hAnsi="Arial" w:eastAsia="宋体" w:cs="Arial"/>
          <w:bCs/>
          <w:sz w:val="20"/>
        </w:rPr>
        <w:tab/>
      </w:r>
      <w:r>
        <w:rPr>
          <w:rFonts w:ascii="Arial" w:hAnsi="Arial" w:eastAsia="宋体" w:cs="Arial"/>
          <w:bCs/>
          <w:sz w:val="20"/>
        </w:rPr>
        <w:t>Release 15</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Work Item:</w:t>
      </w:r>
      <w:r>
        <w:rPr>
          <w:rFonts w:ascii="Arial" w:hAnsi="Arial" w:eastAsia="宋体" w:cs="Arial"/>
          <w:bCs/>
          <w:sz w:val="20"/>
        </w:rPr>
        <w:tab/>
      </w:r>
      <w:r>
        <w:rPr>
          <w:rFonts w:ascii="Arial" w:hAnsi="Arial" w:cs="Arial"/>
          <w:bCs/>
        </w:rPr>
        <w:t>NR_newRAT-Core</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Source:</w:t>
      </w:r>
      <w:r>
        <w:rPr>
          <w:rFonts w:ascii="Arial" w:hAnsi="Arial" w:eastAsia="宋体" w:cs="Arial"/>
          <w:bCs/>
          <w:color w:val="FF0000"/>
          <w:sz w:val="20"/>
        </w:rPr>
        <w:tab/>
      </w:r>
      <w:r>
        <w:rPr>
          <w:rFonts w:ascii="Arial" w:hAnsi="Arial" w:eastAsia="宋体" w:cs="Arial"/>
          <w:bCs/>
          <w:sz w:val="20"/>
        </w:rPr>
        <w:t>TSG RAN WG4</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To:</w:t>
      </w:r>
      <w:r>
        <w:rPr>
          <w:rFonts w:ascii="Arial" w:hAnsi="Arial" w:eastAsia="宋体" w:cs="Arial"/>
          <w:bCs/>
          <w:sz w:val="20"/>
        </w:rPr>
        <w:tab/>
      </w:r>
      <w:r>
        <w:rPr>
          <w:rFonts w:ascii="Arial" w:hAnsi="Arial" w:eastAsia="宋体" w:cs="Arial"/>
          <w:bCs/>
          <w:sz w:val="20"/>
        </w:rPr>
        <w:t>TSG RAN WG5</w:t>
      </w:r>
    </w:p>
    <w:p>
      <w:pPr>
        <w:keepNext/>
        <w:keepLines/>
        <w:pageBreakBefore w:val="0"/>
        <w:kinsoku/>
        <w:wordWrap/>
        <w:overflowPunct/>
        <w:topLinePunct w:val="0"/>
        <w:autoSpaceDE/>
        <w:autoSpaceDN/>
        <w:bidi w:val="0"/>
        <w:adjustRightInd/>
        <w:snapToGrid/>
        <w:spacing w:after="60"/>
        <w:ind w:left="1985" w:hanging="1985"/>
        <w:textAlignment w:val="auto"/>
        <w:rPr>
          <w:rFonts w:hint="eastAsia" w:ascii="Arial" w:hAnsi="Arial" w:eastAsia="宋体" w:cs="Arial"/>
          <w:bCs/>
          <w:sz w:val="20"/>
          <w:lang w:val="en-US" w:eastAsia="zh-CN"/>
        </w:rPr>
      </w:pPr>
      <w:r>
        <w:rPr>
          <w:rFonts w:ascii="Arial" w:hAnsi="Arial" w:eastAsia="宋体" w:cs="Arial"/>
          <w:b/>
          <w:sz w:val="20"/>
        </w:rPr>
        <w:t>Cc:</w:t>
      </w:r>
      <w:r>
        <w:rPr>
          <w:rFonts w:ascii="Arial" w:hAnsi="Arial" w:eastAsia="宋体" w:cs="Arial"/>
          <w:bCs/>
          <w:sz w:val="20"/>
        </w:rPr>
        <w:tab/>
      </w:r>
      <w:r>
        <w:rPr>
          <w:rFonts w:ascii="Arial" w:hAnsi="Arial" w:eastAsia="宋体" w:cs="Arial"/>
          <w:bCs/>
          <w:sz w:val="20"/>
        </w:rPr>
        <w:t>TSG RAN WG</w:t>
      </w:r>
      <w:r>
        <w:rPr>
          <w:rFonts w:hint="eastAsia" w:ascii="Arial" w:hAnsi="Arial" w:eastAsia="宋体" w:cs="Arial"/>
          <w:bCs/>
          <w:sz w:val="20"/>
          <w:lang w:val="en-US" w:eastAsia="zh-CN"/>
        </w:rPr>
        <w:t xml:space="preserve">1, </w:t>
      </w:r>
      <w:r>
        <w:rPr>
          <w:rFonts w:ascii="Arial" w:hAnsi="Arial" w:eastAsia="宋体" w:cs="Arial"/>
          <w:bCs/>
          <w:sz w:val="20"/>
        </w:rPr>
        <w:t>TSG RAN WG</w:t>
      </w:r>
      <w:r>
        <w:rPr>
          <w:rFonts w:hint="eastAsia" w:ascii="Arial" w:hAnsi="Arial" w:eastAsia="宋体" w:cs="Arial"/>
          <w:bCs/>
          <w:sz w:val="20"/>
          <w:lang w:val="en-US" w:eastAsia="zh-CN"/>
        </w:rPr>
        <w:t>2</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keepLines/>
        <w:pageBreakBefore w:val="0"/>
        <w:tabs>
          <w:tab w:val="left" w:pos="2268"/>
        </w:tabs>
        <w:kinsoku/>
        <w:wordWrap/>
        <w:overflowPunct/>
        <w:topLinePunct w:val="0"/>
        <w:autoSpaceDE/>
        <w:autoSpaceDN/>
        <w:bidi w:val="0"/>
        <w:adjustRightInd/>
        <w:snapToGrid/>
        <w:spacing w:after="0"/>
        <w:textAlignment w:val="auto"/>
        <w:rPr>
          <w:rFonts w:ascii="Arial" w:hAnsi="Arial" w:eastAsia="宋体" w:cs="Arial"/>
          <w:bCs/>
          <w:sz w:val="20"/>
        </w:rPr>
      </w:pPr>
      <w:r>
        <w:rPr>
          <w:rFonts w:ascii="Arial" w:hAnsi="Arial" w:eastAsia="宋体" w:cs="Arial"/>
          <w:b/>
          <w:sz w:val="20"/>
        </w:rPr>
        <w:t>Contact Person:</w:t>
      </w:r>
      <w:r>
        <w:rPr>
          <w:rFonts w:ascii="Arial" w:hAnsi="Arial" w:eastAsia="宋体" w:cs="Arial"/>
          <w:bCs/>
          <w:sz w:val="20"/>
        </w:rPr>
        <w:tab/>
      </w:r>
    </w:p>
    <w:p>
      <w:pPr>
        <w:keepNext/>
        <w:keepLines/>
        <w:pageBreakBefore w:val="0"/>
        <w:tabs>
          <w:tab w:val="left" w:pos="2268"/>
          <w:tab w:val="left" w:pos="2694"/>
        </w:tabs>
        <w:kinsoku/>
        <w:wordWrap/>
        <w:overflowPunct/>
        <w:topLinePunct w:val="0"/>
        <w:autoSpaceDE/>
        <w:autoSpaceDN/>
        <w:bidi w:val="0"/>
        <w:adjustRightInd/>
        <w:snapToGrid/>
        <w:spacing w:after="0"/>
        <w:textAlignment w:val="auto"/>
        <w:outlineLvl w:val="3"/>
        <w:rPr>
          <w:rFonts w:hint="default" w:ascii="Arial" w:hAnsi="Arial" w:eastAsia="宋体" w:cs="Arial"/>
          <w:bCs/>
          <w:sz w:val="20"/>
          <w:lang w:val="en-US" w:eastAsia="zh-CN"/>
        </w:rPr>
      </w:pPr>
      <w:r>
        <w:rPr>
          <w:rFonts w:ascii="Arial" w:hAnsi="Arial" w:eastAsia="宋体" w:cs="Arial"/>
          <w:b/>
          <w:sz w:val="20"/>
        </w:rPr>
        <w:t>Name:</w:t>
      </w:r>
      <w:r>
        <w:rPr>
          <w:rFonts w:ascii="Arial" w:hAnsi="Arial" w:eastAsia="宋体" w:cs="Arial"/>
          <w:bCs/>
          <w:sz w:val="20"/>
        </w:rPr>
        <w:tab/>
      </w:r>
      <w:r>
        <w:rPr>
          <w:rFonts w:hint="eastAsia" w:ascii="Arial" w:hAnsi="Arial" w:eastAsia="宋体" w:cs="Arial"/>
          <w:bCs/>
          <w:sz w:val="20"/>
          <w:lang w:val="en-US" w:eastAsia="zh-CN"/>
        </w:rPr>
        <w:t>Wubin, Zhou</w:t>
      </w:r>
    </w:p>
    <w:p>
      <w:pPr>
        <w:keepNext/>
        <w:keepLines/>
        <w:pageBreakBefore w:val="0"/>
        <w:tabs>
          <w:tab w:val="left" w:pos="2268"/>
          <w:tab w:val="left" w:pos="2694"/>
        </w:tabs>
        <w:kinsoku/>
        <w:wordWrap/>
        <w:overflowPunct/>
        <w:topLinePunct w:val="0"/>
        <w:autoSpaceDE/>
        <w:autoSpaceDN/>
        <w:bidi w:val="0"/>
        <w:adjustRightInd/>
        <w:snapToGrid/>
        <w:spacing w:after="0"/>
        <w:textAlignment w:val="auto"/>
        <w:outlineLvl w:val="6"/>
        <w:rPr>
          <w:rFonts w:ascii="Arial" w:hAnsi="Arial" w:eastAsia="宋体" w:cs="Arial"/>
          <w:bCs/>
          <w:color w:val="auto"/>
          <w:sz w:val="20"/>
        </w:rPr>
      </w:pPr>
      <w:r>
        <w:rPr>
          <w:rFonts w:ascii="Arial" w:hAnsi="Arial" w:eastAsia="宋体" w:cs="Arial"/>
          <w:b/>
          <w:color w:val="auto"/>
          <w:sz w:val="20"/>
        </w:rPr>
        <w:t>E-mail Address:</w:t>
      </w:r>
      <w:r>
        <w:rPr>
          <w:rFonts w:ascii="Arial" w:hAnsi="Arial" w:eastAsia="宋体" w:cs="Arial"/>
          <w:bCs/>
          <w:color w:val="auto"/>
          <w:sz w:val="20"/>
        </w:rPr>
        <w:tab/>
      </w:r>
      <w:r>
        <w:rPr>
          <w:rFonts w:hint="eastAsia" w:ascii="Arial" w:hAnsi="Arial" w:eastAsia="宋体" w:cs="Arial"/>
          <w:bCs/>
          <w:color w:val="auto"/>
          <w:sz w:val="20"/>
          <w:lang w:val="en-US" w:eastAsia="zh-CN"/>
        </w:rPr>
        <w:t>zhou.wubin@zte.com.cn</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r>
        <w:rPr>
          <w:rFonts w:ascii="Arial" w:hAnsi="Arial" w:eastAsia="宋体" w:cs="Arial"/>
          <w:b/>
          <w:sz w:val="20"/>
        </w:rPr>
        <w:t>Send any reply LS to:</w:t>
      </w:r>
      <w:r>
        <w:rPr>
          <w:rFonts w:ascii="Arial" w:hAnsi="Arial" w:eastAsia="宋体" w:cs="Arial"/>
          <w:b/>
          <w:sz w:val="20"/>
        </w:rPr>
        <w:tab/>
      </w:r>
      <w:r>
        <w:rPr>
          <w:rFonts w:ascii="Arial" w:hAnsi="Arial" w:eastAsia="宋体" w:cs="Arial"/>
          <w:b/>
          <w:sz w:val="20"/>
        </w:rPr>
        <w:t xml:space="preserve">3GPP Liaisons Coordinator, </w:t>
      </w:r>
      <w:r>
        <w:rPr>
          <w:rFonts w:ascii="Arial" w:hAnsi="Arial" w:eastAsia="宋体" w:cs="Arial"/>
          <w:b/>
          <w:sz w:val="20"/>
        </w:rPr>
        <w:fldChar w:fldCharType="begin"/>
      </w:r>
      <w:r>
        <w:rPr>
          <w:rFonts w:ascii="Arial" w:hAnsi="Arial" w:eastAsia="宋体" w:cs="Arial"/>
          <w:b/>
          <w:sz w:val="20"/>
        </w:rPr>
        <w:instrText xml:space="preserve"> HYPERLINK "mailto:3GPPLiaison@etsi.org" </w:instrText>
      </w:r>
      <w:r>
        <w:rPr>
          <w:rFonts w:ascii="Arial" w:hAnsi="Arial" w:eastAsia="宋体" w:cs="Arial"/>
          <w:b/>
          <w:sz w:val="20"/>
        </w:rPr>
        <w:fldChar w:fldCharType="separate"/>
      </w:r>
      <w:r>
        <w:rPr>
          <w:rFonts w:ascii="Arial" w:hAnsi="Arial" w:eastAsia="宋体" w:cs="Arial"/>
          <w:b/>
          <w:color w:val="0000FF"/>
          <w:sz w:val="20"/>
          <w:u w:val="single"/>
        </w:rPr>
        <w:t>mailto:3GPPLiaison@etsi.org</w:t>
      </w:r>
      <w:r>
        <w:rPr>
          <w:rFonts w:ascii="Arial" w:hAnsi="Arial" w:eastAsia="宋体" w:cs="Arial"/>
          <w:b/>
          <w:sz w:val="20"/>
        </w:rPr>
        <w:fldChar w:fldCharType="end"/>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Attachments:</w:t>
      </w:r>
      <w:r>
        <w:rPr>
          <w:rFonts w:ascii="Arial" w:hAnsi="Arial" w:eastAsia="宋体" w:cs="Arial"/>
          <w:bCs/>
          <w:sz w:val="20"/>
        </w:rPr>
        <w:tab/>
      </w:r>
      <w:r>
        <w:rPr>
          <w:rFonts w:ascii="Arial" w:hAnsi="Arial" w:eastAsia="宋体" w:cs="Arial"/>
          <w:bCs/>
          <w:sz w:val="20"/>
        </w:rPr>
        <w:t>None</w:t>
      </w:r>
    </w:p>
    <w:p>
      <w:pPr>
        <w:keepNext/>
        <w:keepLines/>
        <w:pageBreakBefore w:val="0"/>
        <w:pBdr>
          <w:bottom w:val="single" w:color="auto" w:sz="4" w:space="1"/>
        </w:pBdr>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1. Overall Description:</w:t>
      </w:r>
    </w:p>
    <w:p>
      <w:pPr>
        <w:keepNext/>
        <w:keepLines/>
        <w:pageBreakBefore w:val="0"/>
        <w:kinsoku/>
        <w:wordWrap/>
        <w:overflowPunct/>
        <w:topLinePunct w:val="0"/>
        <w:autoSpaceDE/>
        <w:autoSpaceDN/>
        <w:bidi w:val="0"/>
        <w:adjustRightInd/>
        <w:snapToGrid/>
        <w:spacing w:after="120"/>
        <w:textAlignment w:val="auto"/>
        <w:rPr>
          <w:rFonts w:ascii="Arial" w:hAnsi="Arial" w:cs="Arial"/>
          <w:bCs/>
          <w:sz w:val="20"/>
          <w:szCs w:val="20"/>
        </w:rPr>
      </w:pPr>
      <w:r>
        <w:rPr>
          <w:rFonts w:hint="eastAsia" w:ascii="Arial" w:hAnsi="Arial" w:eastAsia="宋体" w:cs="Arial"/>
          <w:bCs/>
          <w:sz w:val="20"/>
          <w:szCs w:val="20"/>
          <w:lang w:val="en-US" w:eastAsia="zh-CN"/>
        </w:rPr>
        <w:t>RAN4 would like to thank RAN5 for the LS in R5-</w:t>
      </w:r>
      <w:r>
        <w:rPr>
          <w:rFonts w:ascii="Arial" w:hAnsi="Arial" w:cs="Arial"/>
          <w:bCs/>
          <w:sz w:val="20"/>
          <w:szCs w:val="20"/>
          <w:lang w:eastAsia="ja-JP"/>
        </w:rPr>
        <w:t>217995</w:t>
      </w:r>
      <w:r>
        <w:rPr>
          <w:rFonts w:hint="eastAsia" w:ascii="Arial" w:hAnsi="Arial" w:eastAsia="宋体" w:cs="Arial"/>
          <w:bCs/>
          <w:sz w:val="20"/>
          <w:szCs w:val="20"/>
          <w:lang w:val="en-US" w:eastAsia="zh-CN"/>
        </w:rPr>
        <w:t xml:space="preserve"> on </w:t>
      </w:r>
      <w:r>
        <w:rPr>
          <w:rFonts w:ascii="Arial" w:hAnsi="Arial" w:cs="Arial"/>
          <w:bCs/>
          <w:sz w:val="20"/>
          <w:szCs w:val="20"/>
        </w:rPr>
        <w:t xml:space="preserve">configuration of </w:t>
      </w:r>
      <w:r>
        <w:rPr>
          <w:rFonts w:ascii="Arial" w:hAnsi="Arial" w:cs="Arial"/>
          <w:sz w:val="20"/>
          <w:szCs w:val="20"/>
          <w:lang w:eastAsia="zh-CN"/>
        </w:rPr>
        <w:t>p-MaxEUTRA and p-NR-FR1</w:t>
      </w:r>
      <w:r>
        <w:rPr>
          <w:rFonts w:hint="eastAsia" w:ascii="Arial" w:hAnsi="Arial" w:eastAsia="宋体" w:cs="Arial"/>
          <w:bCs/>
          <w:sz w:val="20"/>
          <w:szCs w:val="20"/>
          <w:lang w:val="en-US" w:eastAsia="zh-CN"/>
        </w:rPr>
        <w:t xml:space="preserve">. </w:t>
      </w:r>
      <w:r>
        <w:rPr>
          <w:rFonts w:ascii="Arial" w:hAnsi="Arial" w:cs="Arial"/>
          <w:bCs/>
          <w:sz w:val="20"/>
          <w:szCs w:val="20"/>
        </w:rPr>
        <w:t>RAN4 has discussed the issues raised by RAN5 and concluded the following answers:</w:t>
      </w:r>
    </w:p>
    <w:p>
      <w:pPr>
        <w:keepNext/>
        <w:keepLines/>
        <w:pageBreakBefore w:val="0"/>
        <w:kinsoku/>
        <w:wordWrap/>
        <w:overflowPunct/>
        <w:topLinePunct w:val="0"/>
        <w:autoSpaceDE/>
        <w:autoSpaceDN/>
        <w:bidi w:val="0"/>
        <w:adjustRightInd/>
        <w:snapToGrid/>
        <w:spacing w:after="120"/>
        <w:textAlignment w:val="auto"/>
        <w:rPr>
          <w:rFonts w:hint="default" w:ascii="Arial" w:hAnsi="Arial" w:eastAsia="Times New Roman" w:cs="Arial"/>
          <w:sz w:val="20"/>
          <w:lang w:val="en-US" w:eastAsia="zh-CN" w:bidi="bn-IN"/>
        </w:rPr>
      </w:pPr>
      <w:r>
        <w:rPr>
          <w:rFonts w:hint="eastAsia" w:ascii="Arial" w:hAnsi="Arial" w:cs="Arial"/>
          <w:bCs/>
          <w:iCs/>
          <w:sz w:val="20"/>
          <w:szCs w:val="20"/>
          <w:lang w:val="en-US" w:eastAsia="zh-CN"/>
        </w:rPr>
        <w:t xml:space="preserve">In RAN4 specification TS38.101-3, </w:t>
      </w:r>
      <w:r>
        <w:rPr>
          <w:rFonts w:hint="eastAsia" w:ascii="Arial" w:hAnsi="Arial" w:eastAsia="宋体" w:cs="Arial"/>
          <w:bCs/>
          <w:sz w:val="20"/>
          <w:szCs w:val="20"/>
          <w:lang w:val="en-US" w:eastAsia="zh-CN"/>
        </w:rPr>
        <w:t xml:space="preserve">the </w:t>
      </w:r>
      <w:r>
        <w:rPr>
          <w:rFonts w:hint="eastAsia" w:ascii="Arial" w:hAnsi="Arial" w:eastAsia="宋体" w:cs="Arial"/>
          <w:bCs/>
          <w:i/>
          <w:iCs/>
          <w:sz w:val="20"/>
          <w:szCs w:val="20"/>
          <w:lang w:val="en-US" w:eastAsia="zh-CN"/>
        </w:rPr>
        <w:t>IEs</w:t>
      </w:r>
      <w:r>
        <w:rPr>
          <w:rFonts w:hint="eastAsia" w:ascii="Arial" w:hAnsi="Arial" w:eastAsia="宋体" w:cs="Arial"/>
          <w:bCs/>
          <w:sz w:val="20"/>
          <w:szCs w:val="20"/>
          <w:lang w:val="en-US" w:eastAsia="zh-CN"/>
        </w:rPr>
        <w:t xml:space="preserve"> of </w:t>
      </w:r>
      <w:r>
        <w:rPr>
          <w:rFonts w:ascii="Arial" w:hAnsi="Arial" w:cs="Arial"/>
          <w:i/>
          <w:iCs/>
          <w:sz w:val="20"/>
          <w:szCs w:val="20"/>
          <w:lang w:eastAsia="zh-CN"/>
        </w:rPr>
        <w:t>p-MaxEUTRA</w:t>
      </w:r>
      <w:r>
        <w:rPr>
          <w:rFonts w:ascii="Arial" w:hAnsi="Arial" w:cs="Arial"/>
          <w:sz w:val="20"/>
          <w:szCs w:val="20"/>
          <w:lang w:eastAsia="zh-CN"/>
        </w:rPr>
        <w:t xml:space="preserve"> and </w:t>
      </w:r>
      <w:r>
        <w:rPr>
          <w:rFonts w:ascii="Arial" w:hAnsi="Arial" w:cs="Arial"/>
          <w:i/>
          <w:iCs/>
          <w:sz w:val="20"/>
          <w:szCs w:val="20"/>
          <w:lang w:eastAsia="zh-CN"/>
        </w:rPr>
        <w:t>p-NR-FR1</w:t>
      </w:r>
      <w:r>
        <w:rPr>
          <w:rFonts w:hint="eastAsia" w:ascii="Arial" w:hAnsi="Arial" w:cs="Arial"/>
          <w:sz w:val="20"/>
          <w:szCs w:val="20"/>
          <w:lang w:val="en-US" w:eastAsia="zh-CN"/>
        </w:rPr>
        <w:t xml:space="preserve"> are used to describe the parameters of </w:t>
      </w:r>
      <w:r>
        <w:rPr>
          <w:rFonts w:hint="default" w:ascii="Arial" w:hAnsi="Arial" w:eastAsia="Calibri" w:cs="Arial"/>
          <w:i/>
          <w:iCs/>
          <w:color w:val="auto"/>
          <w:sz w:val="20"/>
          <w:szCs w:val="20"/>
        </w:rPr>
        <w:t>P</w:t>
      </w:r>
      <w:r>
        <w:rPr>
          <w:rFonts w:hint="default" w:ascii="Arial" w:hAnsi="Arial" w:eastAsia="Calibri" w:cs="Arial"/>
          <w:i/>
          <w:iCs/>
          <w:color w:val="auto"/>
          <w:sz w:val="20"/>
          <w:szCs w:val="20"/>
          <w:vertAlign w:val="subscript"/>
        </w:rPr>
        <w:t>LTE</w:t>
      </w:r>
      <w:r>
        <w:rPr>
          <w:rFonts w:hint="default" w:ascii="Arial" w:hAnsi="Arial" w:cs="Arial"/>
          <w:i/>
          <w:iCs/>
          <w:color w:val="auto"/>
          <w:sz w:val="20"/>
          <w:szCs w:val="20"/>
          <w:vertAlign w:val="subscript"/>
          <w:lang w:val="en-US" w:eastAsia="zh-CN"/>
        </w:rPr>
        <w:t xml:space="preserve"> </w:t>
      </w:r>
      <w:r>
        <w:rPr>
          <w:rFonts w:hint="default" w:ascii="Arial" w:hAnsi="Arial" w:cs="Arial"/>
          <w:i/>
          <w:iCs/>
          <w:color w:val="auto"/>
          <w:sz w:val="20"/>
          <w:szCs w:val="20"/>
          <w:vertAlign w:val="baseline"/>
          <w:lang w:val="en-US" w:eastAsia="zh-CN"/>
        </w:rPr>
        <w:t xml:space="preserve"> </w:t>
      </w:r>
      <w:r>
        <w:rPr>
          <w:rFonts w:hint="default" w:ascii="Arial" w:hAnsi="Arial" w:cs="Arial"/>
          <w:i w:val="0"/>
          <w:iCs w:val="0"/>
          <w:color w:val="auto"/>
          <w:sz w:val="20"/>
          <w:szCs w:val="20"/>
          <w:vertAlign w:val="baseline"/>
          <w:lang w:val="en-US" w:eastAsia="zh-CN"/>
        </w:rPr>
        <w:t xml:space="preserve">or </w:t>
      </w:r>
      <w:r>
        <w:rPr>
          <w:rFonts w:hint="default" w:ascii="Arial" w:hAnsi="Arial" w:eastAsia="Times New Roman" w:cs="Arial"/>
          <w:i/>
          <w:iCs/>
          <w:color w:val="auto"/>
          <w:sz w:val="20"/>
          <w:szCs w:val="20"/>
          <w:lang w:eastAsia="zh-CN"/>
        </w:rPr>
        <w:t>P</w:t>
      </w:r>
      <w:r>
        <w:rPr>
          <w:rFonts w:hint="default" w:ascii="Arial" w:hAnsi="Arial" w:eastAsia="Times New Roman" w:cs="Arial"/>
          <w:i/>
          <w:iCs/>
          <w:color w:val="auto"/>
          <w:sz w:val="20"/>
          <w:szCs w:val="20"/>
          <w:vertAlign w:val="subscript"/>
          <w:lang w:eastAsia="zh-CN"/>
        </w:rPr>
        <w:t>NR</w:t>
      </w:r>
      <w:r>
        <w:rPr>
          <w:rFonts w:hint="default" w:ascii="Arial" w:hAnsi="Arial" w:eastAsia="Times New Roman" w:cs="Arial"/>
          <w:i/>
          <w:iCs/>
          <w:color w:val="auto"/>
          <w:sz w:val="20"/>
          <w:szCs w:val="20"/>
          <w:vertAlign w:val="subscript"/>
          <w:lang w:val="en-US" w:eastAsia="zh-CN"/>
        </w:rPr>
        <w:t xml:space="preserve"> </w:t>
      </w:r>
      <w:r>
        <w:rPr>
          <w:rFonts w:hint="default" w:ascii="Arial" w:hAnsi="Arial" w:cs="Arial"/>
          <w:i/>
          <w:iCs/>
          <w:color w:val="auto"/>
          <w:sz w:val="20"/>
          <w:szCs w:val="20"/>
          <w:vertAlign w:val="baseline"/>
          <w:lang w:val="en-US" w:eastAsia="zh-CN"/>
        </w:rPr>
        <w:t xml:space="preserve">, </w:t>
      </w:r>
      <w:r>
        <w:rPr>
          <w:rFonts w:hint="default" w:ascii="Arial" w:hAnsi="Arial" w:cs="Arial"/>
          <w:i w:val="0"/>
          <w:iCs w:val="0"/>
          <w:color w:val="auto"/>
          <w:sz w:val="20"/>
          <w:szCs w:val="20"/>
          <w:vertAlign w:val="baseline"/>
          <w:lang w:val="en-US" w:eastAsia="zh-CN"/>
        </w:rPr>
        <w:t>respectively</w:t>
      </w:r>
      <w:r>
        <w:rPr>
          <w:rFonts w:hint="eastAsia" w:ascii="Arial" w:hAnsi="Arial" w:cs="Arial"/>
          <w:i w:val="0"/>
          <w:iCs w:val="0"/>
          <w:color w:val="auto"/>
          <w:sz w:val="20"/>
          <w:szCs w:val="20"/>
          <w:vertAlign w:val="baseline"/>
          <w:lang w:val="en-US" w:eastAsia="zh-CN"/>
        </w:rPr>
        <w:t xml:space="preserve">, which are used for the </w:t>
      </w:r>
      <w:r>
        <w:rPr>
          <w:rFonts w:ascii="Arial" w:hAnsi="Arial" w:eastAsia="Times New Roman" w:cs="Arial"/>
          <w:sz w:val="20"/>
          <w:lang w:eastAsia="zh-CN" w:bidi="bn-IN"/>
        </w:rPr>
        <w:t>P</w:t>
      </w:r>
      <w:r>
        <w:rPr>
          <w:rFonts w:ascii="Arial" w:hAnsi="Arial" w:eastAsia="Times New Roman" w:cs="Arial"/>
          <w:sz w:val="20"/>
          <w:vertAlign w:val="subscript"/>
          <w:lang w:eastAsia="zh-CN" w:bidi="bn-IN"/>
        </w:rPr>
        <w:t>CMAX_L,f,</w:t>
      </w:r>
      <w:r>
        <w:rPr>
          <w:rFonts w:ascii="Arial" w:hAnsi="Arial" w:eastAsia="Times New Roman" w:cs="Arial"/>
          <w:i/>
          <w:sz w:val="20"/>
          <w:vertAlign w:val="subscript"/>
          <w:lang w:eastAsia="zh-CN" w:bidi="bn-IN"/>
        </w:rPr>
        <w:t>c,NR</w:t>
      </w:r>
      <w:r>
        <w:rPr>
          <w:rFonts w:ascii="Arial" w:hAnsi="Arial" w:eastAsia="Times New Roman" w:cs="Arial"/>
          <w:sz w:val="20"/>
          <w:lang w:eastAsia="zh-CN" w:bidi="bn-IN"/>
        </w:rPr>
        <w:t xml:space="preserve"> </w:t>
      </w:r>
      <w:r>
        <w:rPr>
          <w:rFonts w:hint="default" w:ascii="Arial" w:hAnsi="Arial" w:eastAsia="Times New Roman" w:cs="Arial"/>
          <w:sz w:val="20"/>
          <w:lang w:val="en-US" w:eastAsia="zh-CN" w:bidi="bn-IN"/>
        </w:rPr>
        <w:t xml:space="preserve">and </w:t>
      </w:r>
      <w:r>
        <w:rPr>
          <w:rFonts w:ascii="Arial" w:hAnsi="Arial" w:eastAsia="Times New Roman" w:cs="Arial"/>
          <w:sz w:val="20"/>
          <w:lang w:eastAsia="zh-CN" w:bidi="bn-IN"/>
        </w:rPr>
        <w:t>P</w:t>
      </w:r>
      <w:r>
        <w:rPr>
          <w:rFonts w:ascii="Arial" w:hAnsi="Arial" w:eastAsia="Times New Roman" w:cs="Arial"/>
          <w:sz w:val="20"/>
          <w:vertAlign w:val="subscript"/>
          <w:lang w:eastAsia="zh-CN" w:bidi="bn-IN"/>
        </w:rPr>
        <w:t>CMAX_</w:t>
      </w:r>
      <w:r>
        <w:rPr>
          <w:rFonts w:hint="default" w:ascii="Arial" w:hAnsi="Arial" w:eastAsia="Times New Roman" w:cs="Arial"/>
          <w:sz w:val="20"/>
          <w:vertAlign w:val="subscript"/>
          <w:lang w:val="en-US" w:eastAsia="zh-CN" w:bidi="bn-IN"/>
        </w:rPr>
        <w:t>H</w:t>
      </w:r>
      <w:r>
        <w:rPr>
          <w:rFonts w:ascii="Arial" w:hAnsi="Arial" w:eastAsia="Times New Roman" w:cs="Arial"/>
          <w:sz w:val="20"/>
          <w:vertAlign w:val="subscript"/>
          <w:lang w:eastAsia="zh-CN" w:bidi="bn-IN"/>
        </w:rPr>
        <w:t>,f,</w:t>
      </w:r>
      <w:r>
        <w:rPr>
          <w:rFonts w:ascii="Arial" w:hAnsi="Arial" w:eastAsia="Times New Roman" w:cs="Arial"/>
          <w:i/>
          <w:sz w:val="20"/>
          <w:vertAlign w:val="subscript"/>
          <w:lang w:eastAsia="zh-CN" w:bidi="bn-IN"/>
        </w:rPr>
        <w:t>c,NR</w:t>
      </w:r>
      <w:r>
        <w:rPr>
          <w:rFonts w:ascii="Arial" w:hAnsi="Arial" w:eastAsia="Times New Roman" w:cs="Arial"/>
          <w:sz w:val="20"/>
          <w:lang w:eastAsia="zh-CN" w:bidi="bn-IN"/>
        </w:rPr>
        <w:t xml:space="preserve"> </w:t>
      </w:r>
      <w:r>
        <w:rPr>
          <w:rFonts w:hint="default" w:ascii="Arial" w:hAnsi="Arial" w:eastAsia="Times New Roman" w:cs="Arial"/>
          <w:sz w:val="20"/>
          <w:lang w:val="en-US" w:eastAsia="zh-CN" w:bidi="bn-IN"/>
        </w:rPr>
        <w:t>calculation.</w:t>
      </w:r>
      <w:r>
        <w:rPr>
          <w:rFonts w:hint="eastAsia" w:ascii="Arial" w:hAnsi="Arial" w:eastAsia="Times New Roman" w:cs="Arial"/>
          <w:sz w:val="20"/>
          <w:lang w:val="en-US" w:eastAsia="zh-CN" w:bidi="bn-IN"/>
        </w:rPr>
        <w:t xml:space="preserve"> The details on </w:t>
      </w:r>
      <w:r>
        <w:rPr>
          <w:rFonts w:ascii="Arial" w:hAnsi="Arial" w:cs="Arial"/>
          <w:i/>
          <w:iCs/>
          <w:sz w:val="20"/>
          <w:szCs w:val="20"/>
          <w:lang w:eastAsia="zh-CN"/>
        </w:rPr>
        <w:t>p-MaxEUTRA</w:t>
      </w:r>
      <w:r>
        <w:rPr>
          <w:rFonts w:ascii="Arial" w:hAnsi="Arial" w:cs="Arial"/>
          <w:sz w:val="20"/>
          <w:szCs w:val="20"/>
          <w:lang w:eastAsia="zh-CN"/>
        </w:rPr>
        <w:t xml:space="preserve"> and </w:t>
      </w:r>
      <w:r>
        <w:rPr>
          <w:rFonts w:ascii="Arial" w:hAnsi="Arial" w:cs="Arial"/>
          <w:i/>
          <w:iCs/>
          <w:sz w:val="20"/>
          <w:szCs w:val="20"/>
          <w:lang w:eastAsia="zh-CN"/>
        </w:rPr>
        <w:t>p-NR-FR1</w:t>
      </w:r>
      <w:r>
        <w:rPr>
          <w:rFonts w:hint="eastAsia" w:ascii="Arial" w:hAnsi="Arial" w:cs="Arial"/>
          <w:i/>
          <w:iCs/>
          <w:sz w:val="20"/>
          <w:szCs w:val="20"/>
          <w:lang w:val="en-US" w:eastAsia="zh-CN"/>
        </w:rPr>
        <w:t xml:space="preserve"> </w:t>
      </w:r>
      <w:r>
        <w:rPr>
          <w:rFonts w:hint="eastAsia" w:ascii="Arial" w:hAnsi="Arial" w:eastAsia="Times New Roman" w:cs="Arial"/>
          <w:sz w:val="20"/>
          <w:lang w:val="en-US" w:eastAsia="zh-CN" w:bidi="bn-IN"/>
        </w:rPr>
        <w:t>are defined i</w:t>
      </w:r>
      <w:r>
        <w:rPr>
          <w:rFonts w:hint="eastAsia" w:ascii="Arial" w:hAnsi="Arial" w:eastAsia="MS Mincho" w:cs="Arial"/>
          <w:color w:val="auto"/>
          <w:sz w:val="20"/>
          <w:lang w:val="en-US" w:eastAsia="zh-CN" w:bidi="bn-IN"/>
        </w:rPr>
        <w:t xml:space="preserve">n </w:t>
      </w:r>
      <w:r>
        <w:rPr>
          <w:rFonts w:hint="eastAsia" w:ascii="Arial" w:hAnsi="Arial" w:cs="Arial"/>
          <w:b w:val="0"/>
          <w:bCs w:val="0"/>
          <w:i w:val="0"/>
          <w:iCs w:val="0"/>
          <w:color w:val="auto"/>
          <w:sz w:val="20"/>
          <w:szCs w:val="20"/>
          <w:lang w:val="en-US" w:eastAsia="zh-CN"/>
        </w:rPr>
        <w:t xml:space="preserve">TS 36.331 and TS 38.331, </w:t>
      </w:r>
      <w:r>
        <w:rPr>
          <w:rFonts w:hint="default" w:ascii="Arial" w:hAnsi="Arial" w:cs="Arial"/>
          <w:i w:val="0"/>
          <w:iCs w:val="0"/>
          <w:color w:val="auto"/>
          <w:sz w:val="20"/>
          <w:szCs w:val="20"/>
          <w:vertAlign w:val="baseline"/>
          <w:lang w:val="en-US" w:eastAsia="zh-CN"/>
        </w:rPr>
        <w:t>respectively</w:t>
      </w:r>
      <w:r>
        <w:rPr>
          <w:rFonts w:hint="eastAsia" w:ascii="Arial" w:hAnsi="Arial" w:cs="Arial"/>
          <w:i w:val="0"/>
          <w:iCs w:val="0"/>
          <w:color w:val="auto"/>
          <w:sz w:val="20"/>
          <w:szCs w:val="20"/>
          <w:vertAlign w:val="baseline"/>
          <w:lang w:val="en-US" w:eastAsia="zh-CN"/>
        </w:rPr>
        <w:t>.</w:t>
      </w:r>
    </w:p>
    <w:p>
      <w:pPr>
        <w:keepNext/>
        <w:keepLines/>
        <w:pageBreakBefore w:val="0"/>
        <w:kinsoku/>
        <w:wordWrap/>
        <w:overflowPunct/>
        <w:topLinePunct w:val="0"/>
        <w:autoSpaceDE/>
        <w:autoSpaceDN/>
        <w:bidi w:val="0"/>
        <w:adjustRightInd/>
        <w:snapToGrid/>
        <w:spacing w:after="120"/>
        <w:textAlignment w:val="auto"/>
        <w:rPr>
          <w:rFonts w:hint="default" w:ascii="Arial" w:hAnsi="Arial" w:eastAsia="Times New Roman" w:cs="Arial"/>
          <w:sz w:val="20"/>
          <w:lang w:val="en-US" w:eastAsia="zh-CN" w:bidi="bn-IN"/>
        </w:rPr>
      </w:pPr>
      <w:r>
        <w:rPr>
          <w:rFonts w:hint="eastAsia" w:ascii="Arial" w:hAnsi="Arial" w:eastAsia="Times New Roman" w:cs="Arial"/>
          <w:sz w:val="20"/>
          <w:lang w:val="en-US" w:eastAsia="zh-CN" w:bidi="bn-IN"/>
        </w:rPr>
        <w:t xml:space="preserve">From RAN4 perspective, </w:t>
      </w:r>
      <w:r>
        <w:rPr>
          <w:rFonts w:hint="eastAsia" w:ascii="Arial" w:hAnsi="Arial" w:eastAsia="宋体" w:cs="Arial"/>
          <w:bCs/>
          <w:sz w:val="20"/>
          <w:szCs w:val="20"/>
          <w:lang w:val="en-US" w:eastAsia="zh-CN"/>
        </w:rPr>
        <w:t xml:space="preserve"> the </w:t>
      </w:r>
      <w:r>
        <w:rPr>
          <w:rFonts w:hint="eastAsia" w:ascii="Arial" w:hAnsi="Arial" w:eastAsia="宋体" w:cs="Arial"/>
          <w:bCs/>
          <w:i/>
          <w:iCs/>
          <w:sz w:val="20"/>
          <w:szCs w:val="20"/>
          <w:lang w:val="en-US" w:eastAsia="zh-CN"/>
        </w:rPr>
        <w:t>IEs</w:t>
      </w:r>
      <w:r>
        <w:rPr>
          <w:rFonts w:hint="eastAsia" w:ascii="Arial" w:hAnsi="Arial" w:eastAsia="宋体" w:cs="Arial"/>
          <w:bCs/>
          <w:sz w:val="20"/>
          <w:szCs w:val="20"/>
          <w:lang w:val="en-US" w:eastAsia="zh-CN"/>
        </w:rPr>
        <w:t xml:space="preserve"> </w:t>
      </w:r>
      <w:r>
        <w:rPr>
          <w:rFonts w:ascii="Arial" w:hAnsi="Arial" w:cs="Arial"/>
          <w:i/>
          <w:iCs/>
          <w:sz w:val="20"/>
          <w:szCs w:val="20"/>
          <w:lang w:eastAsia="zh-CN"/>
        </w:rPr>
        <w:t>p-MaxEUTRA</w:t>
      </w:r>
      <w:r>
        <w:rPr>
          <w:rFonts w:ascii="Arial" w:hAnsi="Arial" w:cs="Arial"/>
          <w:sz w:val="20"/>
          <w:szCs w:val="20"/>
          <w:lang w:eastAsia="zh-CN"/>
        </w:rPr>
        <w:t xml:space="preserve"> and </w:t>
      </w:r>
      <w:r>
        <w:rPr>
          <w:rFonts w:ascii="Arial" w:hAnsi="Arial" w:cs="Arial"/>
          <w:i/>
          <w:iCs/>
          <w:sz w:val="20"/>
          <w:szCs w:val="20"/>
          <w:lang w:eastAsia="zh-CN"/>
        </w:rPr>
        <w:t>p-NR-FR1</w:t>
      </w:r>
      <w:r>
        <w:rPr>
          <w:rFonts w:hint="eastAsia" w:ascii="Arial" w:hAnsi="Arial" w:cs="Arial"/>
          <w:i/>
          <w:iCs/>
          <w:sz w:val="20"/>
          <w:szCs w:val="20"/>
          <w:lang w:val="en-US" w:eastAsia="zh-CN"/>
        </w:rPr>
        <w:t xml:space="preserve"> </w:t>
      </w:r>
      <w:r>
        <w:rPr>
          <w:rFonts w:hint="eastAsia" w:ascii="Arial" w:hAnsi="Arial" w:eastAsia="Times New Roman" w:cs="Arial"/>
          <w:b w:val="0"/>
          <w:bCs w:val="0"/>
          <w:i w:val="0"/>
          <w:iCs w:val="0"/>
          <w:sz w:val="20"/>
          <w:szCs w:val="20"/>
          <w:lang w:val="en-US" w:eastAsia="zh-CN" w:bidi="bn-IN"/>
        </w:rPr>
        <w:t>are not always configured by the network, pending on whether or not the signalings are reported by UE.</w:t>
      </w:r>
    </w:p>
    <w:p>
      <w:pPr>
        <w:keepNext/>
        <w:keepLines/>
        <w:pageBreakBefore w:val="0"/>
        <w:kinsoku/>
        <w:wordWrap/>
        <w:overflowPunct/>
        <w:topLinePunct w:val="0"/>
        <w:autoSpaceDE/>
        <w:autoSpaceDN/>
        <w:bidi w:val="0"/>
        <w:adjustRightInd/>
        <w:snapToGrid/>
        <w:spacing w:after="120"/>
        <w:textAlignment w:val="auto"/>
        <w:rPr>
          <w:rFonts w:hint="default" w:ascii="Times New Roman" w:hAnsi="Times New Roman" w:eastAsia="MS Mincho" w:cs="Times New Roman"/>
          <w:color w:val="auto"/>
          <w:szCs w:val="24"/>
          <w:lang w:val="en-US" w:eastAsia="zh-CN" w:bidi="ar-SA"/>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2. Actions:</w:t>
      </w:r>
    </w:p>
    <w:p>
      <w:pPr>
        <w:keepNext/>
        <w:keepLines/>
        <w:pageBreakBefore w:val="0"/>
        <w:kinsoku/>
        <w:wordWrap/>
        <w:overflowPunct/>
        <w:topLinePunct w:val="0"/>
        <w:autoSpaceDE/>
        <w:autoSpaceDN/>
        <w:bidi w:val="0"/>
        <w:adjustRightInd/>
        <w:snapToGrid/>
        <w:spacing w:after="120"/>
        <w:ind w:left="1985" w:hanging="1985"/>
        <w:textAlignment w:val="auto"/>
        <w:rPr>
          <w:rFonts w:ascii="Arial" w:hAnsi="Arial" w:eastAsia="宋体" w:cs="Arial"/>
          <w:b/>
          <w:sz w:val="20"/>
        </w:rPr>
      </w:pPr>
      <w:r>
        <w:rPr>
          <w:rFonts w:ascii="Arial" w:hAnsi="Arial" w:eastAsia="宋体" w:cs="Arial"/>
          <w:b/>
          <w:sz w:val="20"/>
        </w:rPr>
        <w:t>To RAN5 group.</w:t>
      </w:r>
    </w:p>
    <w:p>
      <w:pPr>
        <w:keepNext/>
        <w:keepLines/>
        <w:pageBreakBefore w:val="0"/>
        <w:kinsoku/>
        <w:wordWrap/>
        <w:overflowPunct/>
        <w:topLinePunct w:val="0"/>
        <w:autoSpaceDE/>
        <w:autoSpaceDN/>
        <w:bidi w:val="0"/>
        <w:adjustRightInd/>
        <w:snapToGrid/>
        <w:spacing w:after="120"/>
        <w:ind w:left="993" w:hanging="993"/>
        <w:textAlignment w:val="auto"/>
        <w:rPr>
          <w:rFonts w:hint="eastAsia" w:ascii="Arial" w:hAnsi="Arial" w:eastAsia="宋体" w:cs="Arial"/>
          <w:bCs/>
          <w:sz w:val="20"/>
          <w:lang w:val="en-US" w:eastAsia="zh-CN"/>
        </w:rPr>
      </w:pPr>
      <w:r>
        <w:rPr>
          <w:rFonts w:ascii="Arial" w:hAnsi="Arial" w:eastAsia="宋体" w:cs="Arial"/>
          <w:b/>
          <w:sz w:val="20"/>
        </w:rPr>
        <w:t xml:space="preserve">ACTION: </w:t>
      </w:r>
      <w:r>
        <w:rPr>
          <w:rFonts w:ascii="Arial" w:hAnsi="Arial" w:eastAsia="宋体" w:cs="Arial"/>
          <w:b/>
          <w:sz w:val="20"/>
        </w:rPr>
        <w:tab/>
      </w:r>
      <w:r>
        <w:rPr>
          <w:rFonts w:ascii="Arial" w:hAnsi="Arial" w:eastAsia="宋体" w:cs="Arial"/>
          <w:bCs/>
          <w:sz w:val="20"/>
        </w:rPr>
        <w:t>RAN4 respectfully asks RAN5 to take</w:t>
      </w:r>
      <w:r>
        <w:rPr>
          <w:rFonts w:hint="eastAsia" w:ascii="Arial" w:hAnsi="Arial" w:eastAsia="宋体" w:cs="Arial"/>
          <w:bCs/>
          <w:sz w:val="20"/>
          <w:lang w:val="en-US" w:eastAsia="zh-CN"/>
        </w:rPr>
        <w:t xml:space="preserve"> </w:t>
      </w:r>
      <w:r>
        <w:rPr>
          <w:rFonts w:ascii="Arial" w:hAnsi="Arial" w:eastAsia="宋体" w:cs="Arial"/>
          <w:bCs/>
          <w:sz w:val="20"/>
        </w:rPr>
        <w:t>the above information into account.</w:t>
      </w:r>
    </w:p>
    <w:p>
      <w:pPr>
        <w:keepNext/>
        <w:keepLines/>
        <w:pageBreakBefore w:val="0"/>
        <w:kinsoku/>
        <w:wordWrap/>
        <w:overflowPunct/>
        <w:topLinePunct w:val="0"/>
        <w:autoSpaceDE/>
        <w:autoSpaceDN/>
        <w:bidi w:val="0"/>
        <w:adjustRightInd/>
        <w:snapToGrid/>
        <w:spacing w:after="120"/>
        <w:ind w:left="993" w:hanging="993"/>
        <w:textAlignment w:val="auto"/>
        <w:rPr>
          <w:rFonts w:ascii="Arial" w:hAnsi="Arial" w:eastAsia="宋体" w:cs="Arial"/>
          <w:bCs/>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3. Date of Next TSG-RAN WG4 Meetings:</w:t>
      </w: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r>
        <w:rPr>
          <w:rFonts w:ascii="Arial" w:hAnsi="Arial" w:eastAsia="宋体" w:cs="Arial"/>
          <w:bCs/>
          <w:sz w:val="20"/>
        </w:rPr>
        <w:t>TSG-RAN4 Meeting#10</w:t>
      </w:r>
      <w:r>
        <w:rPr>
          <w:rFonts w:hint="eastAsia" w:ascii="Arial" w:hAnsi="Arial" w:eastAsia="宋体" w:cs="Arial"/>
          <w:bCs/>
          <w:sz w:val="20"/>
          <w:lang w:val="en-US" w:eastAsia="zh-CN"/>
        </w:rPr>
        <w:t>2-</w:t>
      </w:r>
      <w:r>
        <w:rPr>
          <w:rFonts w:ascii="Arial" w:hAnsi="Arial" w:eastAsia="宋体" w:cs="Arial"/>
          <w:bCs/>
          <w:sz w:val="20"/>
        </w:rPr>
        <w:t xml:space="preserve">e </w:t>
      </w:r>
      <w:r>
        <w:rPr>
          <w:rFonts w:ascii="Arial" w:hAnsi="Arial" w:eastAsia="宋体" w:cs="Arial"/>
          <w:bCs/>
          <w:sz w:val="20"/>
        </w:rPr>
        <w:tab/>
      </w:r>
      <w:r>
        <w:rPr>
          <w:rFonts w:ascii="Arial" w:hAnsi="Arial" w:eastAsia="宋体" w:cs="Arial"/>
          <w:bCs/>
          <w:sz w:val="20"/>
        </w:rPr>
        <w:t xml:space="preserve">   </w:t>
      </w:r>
      <w:r>
        <w:rPr>
          <w:rFonts w:hint="eastAsia" w:ascii="Arial" w:hAnsi="Arial" w:eastAsia="宋体" w:cs="Arial"/>
          <w:bCs/>
          <w:sz w:val="20"/>
          <w:lang w:val="en-US" w:eastAsia="zh-CN"/>
        </w:rPr>
        <w:t>21</w:t>
      </w:r>
      <w:r>
        <w:rPr>
          <w:rFonts w:hint="eastAsia" w:ascii="Arial" w:hAnsi="Arial" w:eastAsia="宋体" w:cs="Arial"/>
          <w:bCs/>
          <w:sz w:val="20"/>
          <w:vertAlign w:val="superscript"/>
          <w:lang w:val="en-US" w:eastAsia="zh-CN"/>
        </w:rPr>
        <w:t>st</w:t>
      </w:r>
      <w:r>
        <w:rPr>
          <w:rFonts w:ascii="Arial" w:hAnsi="Arial" w:eastAsia="宋体" w:cs="Arial"/>
          <w:bCs/>
          <w:sz w:val="20"/>
        </w:rPr>
        <w:t xml:space="preserve"> </w:t>
      </w:r>
      <w:r>
        <w:rPr>
          <w:rFonts w:hint="eastAsia" w:ascii="Arial" w:hAnsi="Arial" w:eastAsia="宋体" w:cs="Arial"/>
          <w:bCs/>
          <w:sz w:val="20"/>
          <w:lang w:val="en-US" w:eastAsia="zh-CN"/>
        </w:rPr>
        <w:t xml:space="preserve"> Feb</w:t>
      </w:r>
      <w:r>
        <w:rPr>
          <w:rFonts w:ascii="Arial" w:hAnsi="Arial" w:eastAsia="宋体" w:cs="Arial"/>
          <w:bCs/>
          <w:sz w:val="20"/>
        </w:rPr>
        <w:t xml:space="preserve">– </w:t>
      </w:r>
      <w:r>
        <w:rPr>
          <w:rFonts w:hint="eastAsia" w:ascii="Arial" w:hAnsi="Arial" w:eastAsia="宋体" w:cs="Arial"/>
          <w:bCs/>
          <w:sz w:val="20"/>
          <w:lang w:val="en-US" w:eastAsia="zh-CN"/>
        </w:rPr>
        <w:t>3</w:t>
      </w:r>
      <w:r>
        <w:rPr>
          <w:rFonts w:hint="eastAsia" w:ascii="Arial" w:hAnsi="Arial" w:eastAsia="宋体" w:cs="Arial"/>
          <w:bCs/>
          <w:sz w:val="20"/>
          <w:vertAlign w:val="superscript"/>
          <w:lang w:val="en-US" w:eastAsia="zh-CN"/>
        </w:rPr>
        <w:t>rd</w:t>
      </w:r>
      <w:r>
        <w:rPr>
          <w:rFonts w:hint="eastAsia" w:ascii="Arial" w:hAnsi="Arial" w:eastAsia="宋体" w:cs="Arial"/>
          <w:bCs/>
          <w:sz w:val="20"/>
          <w:lang w:val="en-US" w:eastAsia="zh-CN"/>
        </w:rPr>
        <w:t xml:space="preserve"> Mar</w:t>
      </w:r>
      <w:r>
        <w:rPr>
          <w:rFonts w:ascii="Arial" w:hAnsi="Arial" w:eastAsia="宋体" w:cs="Arial"/>
          <w:bCs/>
          <w:sz w:val="20"/>
        </w:rPr>
        <w:t xml:space="preserve"> 202</w:t>
      </w:r>
      <w:r>
        <w:rPr>
          <w:rFonts w:hint="eastAsia" w:ascii="Arial" w:hAnsi="Arial" w:eastAsia="宋体" w:cs="Arial"/>
          <w:bCs/>
          <w:sz w:val="20"/>
          <w:lang w:val="en-US" w:eastAsia="zh-CN"/>
        </w:rPr>
        <w:t>2</w:t>
      </w:r>
      <w:r>
        <w:rPr>
          <w:rFonts w:ascii="Arial" w:hAnsi="Arial" w:eastAsia="宋体" w:cs="Arial"/>
          <w:bCs/>
          <w:sz w:val="20"/>
        </w:rPr>
        <w:tab/>
      </w:r>
      <w:r>
        <w:rPr>
          <w:rFonts w:ascii="Arial" w:hAnsi="Arial" w:eastAsia="宋体" w:cs="Arial"/>
          <w:bCs/>
          <w:sz w:val="20"/>
        </w:rPr>
        <w:t>Electronic Meeting</w:t>
      </w: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r>
        <w:rPr>
          <w:rFonts w:ascii="Arial" w:hAnsi="Arial" w:eastAsia="宋体" w:cs="Arial"/>
          <w:bCs/>
          <w:sz w:val="20"/>
        </w:rPr>
        <w:t>TSG-RAN4 Meeting#10</w:t>
      </w:r>
      <w:r>
        <w:rPr>
          <w:rFonts w:hint="eastAsia" w:ascii="Arial" w:hAnsi="Arial" w:eastAsia="宋体" w:cs="Arial"/>
          <w:bCs/>
          <w:sz w:val="20"/>
          <w:lang w:val="en-US" w:eastAsia="zh-CN"/>
        </w:rPr>
        <w:t>3-</w:t>
      </w:r>
      <w:r>
        <w:rPr>
          <w:rFonts w:ascii="Arial" w:hAnsi="Arial" w:eastAsia="宋体" w:cs="Arial"/>
          <w:bCs/>
          <w:sz w:val="20"/>
        </w:rPr>
        <w:t xml:space="preserve">e </w:t>
      </w:r>
      <w:r>
        <w:rPr>
          <w:rFonts w:ascii="Arial" w:hAnsi="Arial" w:eastAsia="宋体" w:cs="Arial"/>
          <w:bCs/>
          <w:sz w:val="20"/>
        </w:rPr>
        <w:tab/>
      </w:r>
      <w:r>
        <w:rPr>
          <w:rFonts w:ascii="Arial" w:hAnsi="Arial" w:eastAsia="宋体" w:cs="Arial"/>
          <w:bCs/>
          <w:sz w:val="20"/>
        </w:rPr>
        <w:t xml:space="preserve">   </w:t>
      </w:r>
      <w:r>
        <w:rPr>
          <w:rFonts w:hint="eastAsia" w:ascii="Arial" w:hAnsi="Arial" w:eastAsia="宋体" w:cs="Arial"/>
          <w:bCs/>
          <w:sz w:val="20"/>
          <w:lang w:val="en-US" w:eastAsia="zh-CN"/>
        </w:rPr>
        <w:t>16</w:t>
      </w:r>
      <w:r>
        <w:rPr>
          <w:rFonts w:hint="eastAsia" w:ascii="Arial" w:hAnsi="Arial" w:eastAsia="宋体" w:cs="Arial"/>
          <w:bCs/>
          <w:sz w:val="20"/>
          <w:vertAlign w:val="superscript"/>
          <w:lang w:val="en-US" w:eastAsia="zh-CN"/>
        </w:rPr>
        <w:t>th</w:t>
      </w:r>
      <w:r>
        <w:rPr>
          <w:rFonts w:hint="eastAsia" w:ascii="Arial" w:hAnsi="Arial" w:eastAsia="宋体" w:cs="Arial"/>
          <w:bCs/>
          <w:sz w:val="20"/>
          <w:lang w:val="en-US" w:eastAsia="zh-CN"/>
        </w:rPr>
        <w:t xml:space="preserve">  May </w:t>
      </w:r>
      <w:r>
        <w:rPr>
          <w:rFonts w:ascii="Arial" w:hAnsi="Arial" w:eastAsia="宋体" w:cs="Arial"/>
          <w:bCs/>
          <w:sz w:val="20"/>
        </w:rPr>
        <w:t xml:space="preserve">– </w:t>
      </w:r>
      <w:r>
        <w:rPr>
          <w:rFonts w:hint="eastAsia" w:ascii="Arial" w:hAnsi="Arial" w:eastAsia="宋体" w:cs="Arial"/>
          <w:bCs/>
          <w:sz w:val="20"/>
          <w:lang w:val="en-US" w:eastAsia="zh-CN"/>
        </w:rPr>
        <w:t>27</w:t>
      </w:r>
      <w:r>
        <w:rPr>
          <w:rFonts w:hint="eastAsia" w:ascii="Arial" w:hAnsi="Arial" w:eastAsia="宋体" w:cs="Arial"/>
          <w:bCs/>
          <w:sz w:val="20"/>
          <w:vertAlign w:val="superscript"/>
          <w:lang w:val="en-US" w:eastAsia="zh-CN"/>
        </w:rPr>
        <w:t>th</w:t>
      </w:r>
      <w:r>
        <w:rPr>
          <w:rFonts w:hint="eastAsia" w:ascii="Arial" w:hAnsi="Arial" w:eastAsia="宋体" w:cs="Arial"/>
          <w:bCs/>
          <w:sz w:val="20"/>
          <w:lang w:val="en-US" w:eastAsia="zh-CN"/>
        </w:rPr>
        <w:t xml:space="preserve"> May</w:t>
      </w:r>
      <w:r>
        <w:rPr>
          <w:rFonts w:ascii="Arial" w:hAnsi="Arial" w:eastAsia="宋体" w:cs="Arial"/>
          <w:bCs/>
          <w:sz w:val="20"/>
        </w:rPr>
        <w:t xml:space="preserve"> 202</w:t>
      </w:r>
      <w:r>
        <w:rPr>
          <w:rFonts w:hint="eastAsia" w:ascii="Arial" w:hAnsi="Arial" w:eastAsia="宋体" w:cs="Arial"/>
          <w:bCs/>
          <w:sz w:val="20"/>
          <w:lang w:val="en-US" w:eastAsia="zh-CN"/>
        </w:rPr>
        <w:t>2</w:t>
      </w:r>
      <w:r>
        <w:rPr>
          <w:rFonts w:ascii="Arial" w:hAnsi="Arial" w:eastAsia="宋体" w:cs="Arial"/>
          <w:bCs/>
          <w:sz w:val="20"/>
        </w:rPr>
        <w:tab/>
      </w:r>
      <w:r>
        <w:rPr>
          <w:rFonts w:ascii="Arial" w:hAnsi="Arial" w:eastAsia="宋体" w:cs="Arial"/>
          <w:bCs/>
          <w:sz w:val="20"/>
        </w:rPr>
        <w:t>Electronic Meeting</w:t>
      </w: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hint="default" w:ascii="Arial" w:hAnsi="Arial" w:eastAsia="宋体" w:cs="Arial"/>
          <w:bCs/>
          <w:sz w:val="20"/>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Calibri">
    <w:panose1 w:val="020F0502020204030204"/>
    <w:charset w:val="00"/>
    <w:family w:val="swiss"/>
    <w:pitch w:val="default"/>
    <w:sig w:usb0="E0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2A4395"/>
    <w:multiLevelType w:val="singleLevel"/>
    <w:tmpl w:val="E42A4395"/>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3"/>
  </w:num>
  <w:num w:numId="4">
    <w:abstractNumId w:val="2"/>
  </w:num>
  <w:num w:numId="5">
    <w:abstractNumId w:val="1"/>
  </w:num>
  <w:num w:numId="6">
    <w:abstractNumId w:val="8"/>
  </w:num>
  <w:num w:numId="7">
    <w:abstractNumId w:val="10"/>
  </w:num>
  <w:num w:numId="8">
    <w:abstractNumId w:val="12"/>
  </w:num>
  <w:num w:numId="9">
    <w:abstractNumId w:val="6"/>
  </w:num>
  <w:num w:numId="10">
    <w:abstractNumId w:val="7"/>
  </w:num>
  <w:num w:numId="11">
    <w:abstractNumId w:val="5"/>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158"/>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2E28"/>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A5"/>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0E16"/>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B4032"/>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B4389E"/>
    <w:rsid w:val="01B50EE4"/>
    <w:rsid w:val="01C03267"/>
    <w:rsid w:val="01C230B8"/>
    <w:rsid w:val="01C605AA"/>
    <w:rsid w:val="01C77E59"/>
    <w:rsid w:val="01CC7635"/>
    <w:rsid w:val="01D63E85"/>
    <w:rsid w:val="01DC352B"/>
    <w:rsid w:val="01E06988"/>
    <w:rsid w:val="01ED283C"/>
    <w:rsid w:val="01F077B9"/>
    <w:rsid w:val="01F4272E"/>
    <w:rsid w:val="01F61B27"/>
    <w:rsid w:val="01FB375F"/>
    <w:rsid w:val="01FB73D0"/>
    <w:rsid w:val="01FC180E"/>
    <w:rsid w:val="02002514"/>
    <w:rsid w:val="02093AA7"/>
    <w:rsid w:val="02096EC3"/>
    <w:rsid w:val="020E4504"/>
    <w:rsid w:val="021456A0"/>
    <w:rsid w:val="021C7830"/>
    <w:rsid w:val="021F0CA0"/>
    <w:rsid w:val="02212EA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C4414B"/>
    <w:rsid w:val="02DB0B28"/>
    <w:rsid w:val="02DB5B0F"/>
    <w:rsid w:val="02E02377"/>
    <w:rsid w:val="02E6622A"/>
    <w:rsid w:val="02EF2BD9"/>
    <w:rsid w:val="02FD685C"/>
    <w:rsid w:val="02FE1264"/>
    <w:rsid w:val="0303154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447417"/>
    <w:rsid w:val="03481D8C"/>
    <w:rsid w:val="03507EAD"/>
    <w:rsid w:val="03584D66"/>
    <w:rsid w:val="035A42AE"/>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7131C"/>
    <w:rsid w:val="04740CAB"/>
    <w:rsid w:val="047C7418"/>
    <w:rsid w:val="047F211F"/>
    <w:rsid w:val="04921B49"/>
    <w:rsid w:val="049377A7"/>
    <w:rsid w:val="04970C3A"/>
    <w:rsid w:val="04A63DE5"/>
    <w:rsid w:val="04AD5427"/>
    <w:rsid w:val="04B31C9E"/>
    <w:rsid w:val="04B773EC"/>
    <w:rsid w:val="04CE5DAA"/>
    <w:rsid w:val="04D06A94"/>
    <w:rsid w:val="04D822DA"/>
    <w:rsid w:val="04E251E1"/>
    <w:rsid w:val="04E5192B"/>
    <w:rsid w:val="04E55A04"/>
    <w:rsid w:val="04E951BC"/>
    <w:rsid w:val="04F64631"/>
    <w:rsid w:val="04F83880"/>
    <w:rsid w:val="04FB32C2"/>
    <w:rsid w:val="0507209B"/>
    <w:rsid w:val="050878A8"/>
    <w:rsid w:val="050B6335"/>
    <w:rsid w:val="050D07BE"/>
    <w:rsid w:val="0510022D"/>
    <w:rsid w:val="0510798F"/>
    <w:rsid w:val="05161306"/>
    <w:rsid w:val="051909EA"/>
    <w:rsid w:val="051C3FC7"/>
    <w:rsid w:val="051C6040"/>
    <w:rsid w:val="052A53FB"/>
    <w:rsid w:val="052B6064"/>
    <w:rsid w:val="05372C11"/>
    <w:rsid w:val="053C7BE5"/>
    <w:rsid w:val="054A11F0"/>
    <w:rsid w:val="054D1171"/>
    <w:rsid w:val="05511F04"/>
    <w:rsid w:val="05570220"/>
    <w:rsid w:val="055E1C97"/>
    <w:rsid w:val="056460C8"/>
    <w:rsid w:val="05682B24"/>
    <w:rsid w:val="05722307"/>
    <w:rsid w:val="05747DD8"/>
    <w:rsid w:val="057D13E0"/>
    <w:rsid w:val="057D208E"/>
    <w:rsid w:val="057E2E99"/>
    <w:rsid w:val="058162F2"/>
    <w:rsid w:val="058745B2"/>
    <w:rsid w:val="058B1C46"/>
    <w:rsid w:val="058C5F4A"/>
    <w:rsid w:val="058D33C5"/>
    <w:rsid w:val="058D4498"/>
    <w:rsid w:val="058E4F3F"/>
    <w:rsid w:val="059E20A2"/>
    <w:rsid w:val="05A61B3E"/>
    <w:rsid w:val="05A77370"/>
    <w:rsid w:val="05B944F9"/>
    <w:rsid w:val="05CA5880"/>
    <w:rsid w:val="05CE76FB"/>
    <w:rsid w:val="05D260C0"/>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2F71A3"/>
    <w:rsid w:val="064002FE"/>
    <w:rsid w:val="064057DF"/>
    <w:rsid w:val="0644422D"/>
    <w:rsid w:val="064B73E6"/>
    <w:rsid w:val="065A0806"/>
    <w:rsid w:val="065A68BA"/>
    <w:rsid w:val="06672552"/>
    <w:rsid w:val="067A3500"/>
    <w:rsid w:val="06857371"/>
    <w:rsid w:val="068B32C2"/>
    <w:rsid w:val="068B6B45"/>
    <w:rsid w:val="069561E9"/>
    <w:rsid w:val="069A1A61"/>
    <w:rsid w:val="069B6E98"/>
    <w:rsid w:val="069C44CD"/>
    <w:rsid w:val="06AB1DFD"/>
    <w:rsid w:val="06AB26A7"/>
    <w:rsid w:val="06B74133"/>
    <w:rsid w:val="06BC0B18"/>
    <w:rsid w:val="06C31A1F"/>
    <w:rsid w:val="06C453F9"/>
    <w:rsid w:val="06C62533"/>
    <w:rsid w:val="06C82DD0"/>
    <w:rsid w:val="06CB06AF"/>
    <w:rsid w:val="06D530DC"/>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8D5BB3"/>
    <w:rsid w:val="07954213"/>
    <w:rsid w:val="07984F47"/>
    <w:rsid w:val="079A211D"/>
    <w:rsid w:val="079C6864"/>
    <w:rsid w:val="07AF6186"/>
    <w:rsid w:val="07B342C4"/>
    <w:rsid w:val="07D52794"/>
    <w:rsid w:val="07D81217"/>
    <w:rsid w:val="07D87F92"/>
    <w:rsid w:val="07DF0451"/>
    <w:rsid w:val="07E0102A"/>
    <w:rsid w:val="07E872CB"/>
    <w:rsid w:val="07EB6A03"/>
    <w:rsid w:val="07EF4301"/>
    <w:rsid w:val="07F20F15"/>
    <w:rsid w:val="07F36CDA"/>
    <w:rsid w:val="07F4148B"/>
    <w:rsid w:val="07F52B60"/>
    <w:rsid w:val="07F60F40"/>
    <w:rsid w:val="07F95C38"/>
    <w:rsid w:val="07FB67AC"/>
    <w:rsid w:val="07FF32B3"/>
    <w:rsid w:val="08015D0A"/>
    <w:rsid w:val="080E2AA4"/>
    <w:rsid w:val="080E4BCF"/>
    <w:rsid w:val="081100F4"/>
    <w:rsid w:val="08110C5B"/>
    <w:rsid w:val="08111A4B"/>
    <w:rsid w:val="08143C91"/>
    <w:rsid w:val="081B7D63"/>
    <w:rsid w:val="082020BF"/>
    <w:rsid w:val="08203AFE"/>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5D1AF5"/>
    <w:rsid w:val="086015DD"/>
    <w:rsid w:val="08670351"/>
    <w:rsid w:val="08675215"/>
    <w:rsid w:val="086D1825"/>
    <w:rsid w:val="08713A8E"/>
    <w:rsid w:val="08760D65"/>
    <w:rsid w:val="08786CAE"/>
    <w:rsid w:val="087D07B1"/>
    <w:rsid w:val="088A4FE1"/>
    <w:rsid w:val="088B2800"/>
    <w:rsid w:val="088D3DB3"/>
    <w:rsid w:val="089248A3"/>
    <w:rsid w:val="08A14169"/>
    <w:rsid w:val="08AB7ED7"/>
    <w:rsid w:val="08AD2778"/>
    <w:rsid w:val="08AF3AE8"/>
    <w:rsid w:val="08B32027"/>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2F608F"/>
    <w:rsid w:val="09310D62"/>
    <w:rsid w:val="0931582C"/>
    <w:rsid w:val="093F1597"/>
    <w:rsid w:val="09441620"/>
    <w:rsid w:val="09441EEA"/>
    <w:rsid w:val="09556E1F"/>
    <w:rsid w:val="09595A8E"/>
    <w:rsid w:val="095A3ACC"/>
    <w:rsid w:val="095C31CB"/>
    <w:rsid w:val="0962516A"/>
    <w:rsid w:val="09635095"/>
    <w:rsid w:val="096B5E3C"/>
    <w:rsid w:val="096B63AD"/>
    <w:rsid w:val="09734468"/>
    <w:rsid w:val="097431C6"/>
    <w:rsid w:val="098A3F5C"/>
    <w:rsid w:val="098D6520"/>
    <w:rsid w:val="0995101E"/>
    <w:rsid w:val="0997788D"/>
    <w:rsid w:val="099B0B00"/>
    <w:rsid w:val="099B6FCD"/>
    <w:rsid w:val="099C0D07"/>
    <w:rsid w:val="09A060D1"/>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90696"/>
    <w:rsid w:val="0A6C1718"/>
    <w:rsid w:val="0A712253"/>
    <w:rsid w:val="0A751BB2"/>
    <w:rsid w:val="0A77426F"/>
    <w:rsid w:val="0A79542C"/>
    <w:rsid w:val="0A7D1D2F"/>
    <w:rsid w:val="0A8904FD"/>
    <w:rsid w:val="0A904D0B"/>
    <w:rsid w:val="0A916E1D"/>
    <w:rsid w:val="0A9774A5"/>
    <w:rsid w:val="0A9B1CF2"/>
    <w:rsid w:val="0AA27AC1"/>
    <w:rsid w:val="0AA36735"/>
    <w:rsid w:val="0AA738E8"/>
    <w:rsid w:val="0AA95B98"/>
    <w:rsid w:val="0AAA4BCB"/>
    <w:rsid w:val="0AAC5BDF"/>
    <w:rsid w:val="0AB07F15"/>
    <w:rsid w:val="0AB11671"/>
    <w:rsid w:val="0AB2374D"/>
    <w:rsid w:val="0ABB622B"/>
    <w:rsid w:val="0ABD2945"/>
    <w:rsid w:val="0ABD5EB4"/>
    <w:rsid w:val="0ABE659D"/>
    <w:rsid w:val="0ABF214E"/>
    <w:rsid w:val="0AC11D6C"/>
    <w:rsid w:val="0AC4272A"/>
    <w:rsid w:val="0AC51A47"/>
    <w:rsid w:val="0AC93231"/>
    <w:rsid w:val="0AD47A53"/>
    <w:rsid w:val="0AD7243D"/>
    <w:rsid w:val="0AD73ACA"/>
    <w:rsid w:val="0AD829A8"/>
    <w:rsid w:val="0ADC5D23"/>
    <w:rsid w:val="0AE23DA6"/>
    <w:rsid w:val="0AE641E1"/>
    <w:rsid w:val="0AEA7232"/>
    <w:rsid w:val="0AF1466F"/>
    <w:rsid w:val="0AF44695"/>
    <w:rsid w:val="0AFB3F21"/>
    <w:rsid w:val="0AFF04EF"/>
    <w:rsid w:val="0AFF28BB"/>
    <w:rsid w:val="0AFF418F"/>
    <w:rsid w:val="0B015EA0"/>
    <w:rsid w:val="0B070072"/>
    <w:rsid w:val="0B080C34"/>
    <w:rsid w:val="0B096705"/>
    <w:rsid w:val="0B110BE9"/>
    <w:rsid w:val="0B123012"/>
    <w:rsid w:val="0B1C4BBB"/>
    <w:rsid w:val="0B1F01C1"/>
    <w:rsid w:val="0B2110B3"/>
    <w:rsid w:val="0B300128"/>
    <w:rsid w:val="0B3171CB"/>
    <w:rsid w:val="0B3276E8"/>
    <w:rsid w:val="0B354623"/>
    <w:rsid w:val="0B50678D"/>
    <w:rsid w:val="0B5355EB"/>
    <w:rsid w:val="0B581A82"/>
    <w:rsid w:val="0B62077D"/>
    <w:rsid w:val="0B633BD1"/>
    <w:rsid w:val="0B67076C"/>
    <w:rsid w:val="0B6A4660"/>
    <w:rsid w:val="0B6B2BC3"/>
    <w:rsid w:val="0B6C09A7"/>
    <w:rsid w:val="0B6C665C"/>
    <w:rsid w:val="0B785FA4"/>
    <w:rsid w:val="0B7A4BB0"/>
    <w:rsid w:val="0B7E5B00"/>
    <w:rsid w:val="0B8650E8"/>
    <w:rsid w:val="0B871FAA"/>
    <w:rsid w:val="0B940F71"/>
    <w:rsid w:val="0B9B3F6E"/>
    <w:rsid w:val="0B9C5B24"/>
    <w:rsid w:val="0B9F136F"/>
    <w:rsid w:val="0BA4493F"/>
    <w:rsid w:val="0BA93A36"/>
    <w:rsid w:val="0BA94B42"/>
    <w:rsid w:val="0BAC7903"/>
    <w:rsid w:val="0BB506BE"/>
    <w:rsid w:val="0BBE7032"/>
    <w:rsid w:val="0BC512D1"/>
    <w:rsid w:val="0BC579DC"/>
    <w:rsid w:val="0BC61946"/>
    <w:rsid w:val="0BC94107"/>
    <w:rsid w:val="0BC94B37"/>
    <w:rsid w:val="0BCA21C2"/>
    <w:rsid w:val="0BCD72B2"/>
    <w:rsid w:val="0BD254C0"/>
    <w:rsid w:val="0BD43488"/>
    <w:rsid w:val="0BDD1E37"/>
    <w:rsid w:val="0BE1620F"/>
    <w:rsid w:val="0BE376C6"/>
    <w:rsid w:val="0BE7693E"/>
    <w:rsid w:val="0BEB39E4"/>
    <w:rsid w:val="0BEE3DB5"/>
    <w:rsid w:val="0BF00B65"/>
    <w:rsid w:val="0BF33C47"/>
    <w:rsid w:val="0C0E4E46"/>
    <w:rsid w:val="0C106828"/>
    <w:rsid w:val="0C131F97"/>
    <w:rsid w:val="0C18237A"/>
    <w:rsid w:val="0C1A2934"/>
    <w:rsid w:val="0C20567B"/>
    <w:rsid w:val="0C392883"/>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007C4"/>
    <w:rsid w:val="0C88242D"/>
    <w:rsid w:val="0C890FD6"/>
    <w:rsid w:val="0C916726"/>
    <w:rsid w:val="0C943D4F"/>
    <w:rsid w:val="0C95588B"/>
    <w:rsid w:val="0C9660F9"/>
    <w:rsid w:val="0C985710"/>
    <w:rsid w:val="0C991EF7"/>
    <w:rsid w:val="0C9B2D68"/>
    <w:rsid w:val="0CA4698B"/>
    <w:rsid w:val="0CA82CB9"/>
    <w:rsid w:val="0CA83E4F"/>
    <w:rsid w:val="0CAB29E1"/>
    <w:rsid w:val="0CAC5333"/>
    <w:rsid w:val="0CB074BC"/>
    <w:rsid w:val="0CB607E1"/>
    <w:rsid w:val="0CB76AF5"/>
    <w:rsid w:val="0CBD71E9"/>
    <w:rsid w:val="0CC15B44"/>
    <w:rsid w:val="0CC3200E"/>
    <w:rsid w:val="0CCC32E0"/>
    <w:rsid w:val="0CD334FB"/>
    <w:rsid w:val="0CD52D85"/>
    <w:rsid w:val="0CD54D0E"/>
    <w:rsid w:val="0CDF1490"/>
    <w:rsid w:val="0CE25725"/>
    <w:rsid w:val="0CE27AD3"/>
    <w:rsid w:val="0CE3644B"/>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F3417"/>
    <w:rsid w:val="0D6F75FD"/>
    <w:rsid w:val="0D701250"/>
    <w:rsid w:val="0D7344C8"/>
    <w:rsid w:val="0D747D20"/>
    <w:rsid w:val="0D763116"/>
    <w:rsid w:val="0D7E2690"/>
    <w:rsid w:val="0D830CBD"/>
    <w:rsid w:val="0D8A6961"/>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5E470E"/>
    <w:rsid w:val="0E601A39"/>
    <w:rsid w:val="0E636E0B"/>
    <w:rsid w:val="0E68251E"/>
    <w:rsid w:val="0E6A1083"/>
    <w:rsid w:val="0E73084B"/>
    <w:rsid w:val="0E7C2C51"/>
    <w:rsid w:val="0E845D64"/>
    <w:rsid w:val="0E8E2DF0"/>
    <w:rsid w:val="0E8E5DF5"/>
    <w:rsid w:val="0E8F0596"/>
    <w:rsid w:val="0E91497F"/>
    <w:rsid w:val="0E987200"/>
    <w:rsid w:val="0E9C25AC"/>
    <w:rsid w:val="0E9E1335"/>
    <w:rsid w:val="0EA63762"/>
    <w:rsid w:val="0EA870CD"/>
    <w:rsid w:val="0EAC56A2"/>
    <w:rsid w:val="0EBA588B"/>
    <w:rsid w:val="0EBC786E"/>
    <w:rsid w:val="0EC23ABC"/>
    <w:rsid w:val="0EC26502"/>
    <w:rsid w:val="0EE7750F"/>
    <w:rsid w:val="0EEC1D1E"/>
    <w:rsid w:val="0EEE6E1F"/>
    <w:rsid w:val="0EEF0AC6"/>
    <w:rsid w:val="0EF42438"/>
    <w:rsid w:val="0EF90571"/>
    <w:rsid w:val="0EFF6DCF"/>
    <w:rsid w:val="0F04797F"/>
    <w:rsid w:val="0F084EE2"/>
    <w:rsid w:val="0F0A7753"/>
    <w:rsid w:val="0F0C33FD"/>
    <w:rsid w:val="0F160F39"/>
    <w:rsid w:val="0F1767F9"/>
    <w:rsid w:val="0F1771A9"/>
    <w:rsid w:val="0F197393"/>
    <w:rsid w:val="0F1C4BBB"/>
    <w:rsid w:val="0F247889"/>
    <w:rsid w:val="0F2604D0"/>
    <w:rsid w:val="0F266366"/>
    <w:rsid w:val="0F286098"/>
    <w:rsid w:val="0F2C209F"/>
    <w:rsid w:val="0F3A2446"/>
    <w:rsid w:val="0F3A4528"/>
    <w:rsid w:val="0F3F5105"/>
    <w:rsid w:val="0F475E79"/>
    <w:rsid w:val="0F492AD4"/>
    <w:rsid w:val="0F4B7E1A"/>
    <w:rsid w:val="0F4C4091"/>
    <w:rsid w:val="0F4E0D22"/>
    <w:rsid w:val="0F526E9F"/>
    <w:rsid w:val="0F5874E6"/>
    <w:rsid w:val="0F5B1587"/>
    <w:rsid w:val="0F5C2EB3"/>
    <w:rsid w:val="0F5E48AF"/>
    <w:rsid w:val="0F612C86"/>
    <w:rsid w:val="0F700FB9"/>
    <w:rsid w:val="0F7A4198"/>
    <w:rsid w:val="0F7E149C"/>
    <w:rsid w:val="0F822CFE"/>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32396"/>
    <w:rsid w:val="0FD4584B"/>
    <w:rsid w:val="0FD46C98"/>
    <w:rsid w:val="0FD72CB8"/>
    <w:rsid w:val="0FDB72B0"/>
    <w:rsid w:val="0FE27AA0"/>
    <w:rsid w:val="0FE5349E"/>
    <w:rsid w:val="0FE719CE"/>
    <w:rsid w:val="0FE847C8"/>
    <w:rsid w:val="0FF04B4F"/>
    <w:rsid w:val="0FF32CF0"/>
    <w:rsid w:val="0FF91941"/>
    <w:rsid w:val="0FFC6715"/>
    <w:rsid w:val="1005685C"/>
    <w:rsid w:val="10061697"/>
    <w:rsid w:val="100A2D6F"/>
    <w:rsid w:val="100C51AD"/>
    <w:rsid w:val="1010549F"/>
    <w:rsid w:val="10145E18"/>
    <w:rsid w:val="10175238"/>
    <w:rsid w:val="10197CA4"/>
    <w:rsid w:val="101B0376"/>
    <w:rsid w:val="101B465C"/>
    <w:rsid w:val="101E6D08"/>
    <w:rsid w:val="10233686"/>
    <w:rsid w:val="10252F6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45C4F"/>
    <w:rsid w:val="10987768"/>
    <w:rsid w:val="109B6262"/>
    <w:rsid w:val="10A10DDB"/>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23E45"/>
    <w:rsid w:val="1125568E"/>
    <w:rsid w:val="113E229D"/>
    <w:rsid w:val="113E6EF7"/>
    <w:rsid w:val="113F1A85"/>
    <w:rsid w:val="11402B56"/>
    <w:rsid w:val="11417B00"/>
    <w:rsid w:val="11421CB8"/>
    <w:rsid w:val="11424EC5"/>
    <w:rsid w:val="11435613"/>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77C4"/>
    <w:rsid w:val="11A67383"/>
    <w:rsid w:val="11AE0418"/>
    <w:rsid w:val="11B05A60"/>
    <w:rsid w:val="11BC1733"/>
    <w:rsid w:val="11BC664B"/>
    <w:rsid w:val="11BF56EF"/>
    <w:rsid w:val="11C846B5"/>
    <w:rsid w:val="11C909CA"/>
    <w:rsid w:val="11C936A2"/>
    <w:rsid w:val="11D93CCB"/>
    <w:rsid w:val="11DA02FC"/>
    <w:rsid w:val="11E75B85"/>
    <w:rsid w:val="11EB14B4"/>
    <w:rsid w:val="11F31D4A"/>
    <w:rsid w:val="11FA3ACF"/>
    <w:rsid w:val="11FA5124"/>
    <w:rsid w:val="11FE7FA9"/>
    <w:rsid w:val="12015323"/>
    <w:rsid w:val="12025423"/>
    <w:rsid w:val="1206121A"/>
    <w:rsid w:val="1209251A"/>
    <w:rsid w:val="120D5728"/>
    <w:rsid w:val="12194EB2"/>
    <w:rsid w:val="121A10A0"/>
    <w:rsid w:val="122030A8"/>
    <w:rsid w:val="122605E2"/>
    <w:rsid w:val="122A4C9F"/>
    <w:rsid w:val="12301A66"/>
    <w:rsid w:val="12332CE2"/>
    <w:rsid w:val="12376283"/>
    <w:rsid w:val="123E2CA3"/>
    <w:rsid w:val="124E6485"/>
    <w:rsid w:val="12550EAE"/>
    <w:rsid w:val="125577D8"/>
    <w:rsid w:val="12627A41"/>
    <w:rsid w:val="12647704"/>
    <w:rsid w:val="12663A63"/>
    <w:rsid w:val="12670745"/>
    <w:rsid w:val="126B3428"/>
    <w:rsid w:val="12714CB8"/>
    <w:rsid w:val="127B706D"/>
    <w:rsid w:val="127C1D27"/>
    <w:rsid w:val="127D11AD"/>
    <w:rsid w:val="12822706"/>
    <w:rsid w:val="12835AED"/>
    <w:rsid w:val="128A0F8D"/>
    <w:rsid w:val="128E3209"/>
    <w:rsid w:val="12A53CFF"/>
    <w:rsid w:val="12A72E7D"/>
    <w:rsid w:val="12A9605F"/>
    <w:rsid w:val="12AF442E"/>
    <w:rsid w:val="12B21F52"/>
    <w:rsid w:val="12B32A37"/>
    <w:rsid w:val="12B931BE"/>
    <w:rsid w:val="12C20883"/>
    <w:rsid w:val="12CB538A"/>
    <w:rsid w:val="12CD1DC9"/>
    <w:rsid w:val="12D43973"/>
    <w:rsid w:val="12D62B58"/>
    <w:rsid w:val="12E27109"/>
    <w:rsid w:val="12E77AD7"/>
    <w:rsid w:val="12E94E33"/>
    <w:rsid w:val="12EA0359"/>
    <w:rsid w:val="12F9591A"/>
    <w:rsid w:val="130B1D8A"/>
    <w:rsid w:val="131358FB"/>
    <w:rsid w:val="1316198D"/>
    <w:rsid w:val="13173505"/>
    <w:rsid w:val="131F3AD2"/>
    <w:rsid w:val="13293EE0"/>
    <w:rsid w:val="133025EA"/>
    <w:rsid w:val="13304676"/>
    <w:rsid w:val="13326762"/>
    <w:rsid w:val="1336157D"/>
    <w:rsid w:val="133657BA"/>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7F0C08"/>
    <w:rsid w:val="13814FE9"/>
    <w:rsid w:val="138164BF"/>
    <w:rsid w:val="13873F07"/>
    <w:rsid w:val="138C236B"/>
    <w:rsid w:val="13905FA2"/>
    <w:rsid w:val="139C4E65"/>
    <w:rsid w:val="139E263E"/>
    <w:rsid w:val="13A3399C"/>
    <w:rsid w:val="13AC5BEA"/>
    <w:rsid w:val="13B03731"/>
    <w:rsid w:val="13B2406D"/>
    <w:rsid w:val="13BC433D"/>
    <w:rsid w:val="13C80714"/>
    <w:rsid w:val="13CC3DEC"/>
    <w:rsid w:val="13CE4DFF"/>
    <w:rsid w:val="13CF32A4"/>
    <w:rsid w:val="13D129B7"/>
    <w:rsid w:val="13D209DD"/>
    <w:rsid w:val="13D5320E"/>
    <w:rsid w:val="13D7766B"/>
    <w:rsid w:val="13D973FD"/>
    <w:rsid w:val="13E4728B"/>
    <w:rsid w:val="13EA1294"/>
    <w:rsid w:val="13F27113"/>
    <w:rsid w:val="13F3515A"/>
    <w:rsid w:val="13F41217"/>
    <w:rsid w:val="13F434BE"/>
    <w:rsid w:val="13F66932"/>
    <w:rsid w:val="13FB621C"/>
    <w:rsid w:val="13FD003D"/>
    <w:rsid w:val="140B0E23"/>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14F8E"/>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D4997"/>
    <w:rsid w:val="14A04F69"/>
    <w:rsid w:val="14A10588"/>
    <w:rsid w:val="14A11363"/>
    <w:rsid w:val="14A1724A"/>
    <w:rsid w:val="14A56052"/>
    <w:rsid w:val="14A862B6"/>
    <w:rsid w:val="14A87888"/>
    <w:rsid w:val="14AA6172"/>
    <w:rsid w:val="14AC283B"/>
    <w:rsid w:val="14B071EA"/>
    <w:rsid w:val="14B24725"/>
    <w:rsid w:val="14B67779"/>
    <w:rsid w:val="14BD5CC4"/>
    <w:rsid w:val="14C42409"/>
    <w:rsid w:val="14C510C3"/>
    <w:rsid w:val="14C6462E"/>
    <w:rsid w:val="14CC3E85"/>
    <w:rsid w:val="14D224D0"/>
    <w:rsid w:val="14E1264D"/>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51E04"/>
    <w:rsid w:val="15264387"/>
    <w:rsid w:val="152C5A16"/>
    <w:rsid w:val="152E130A"/>
    <w:rsid w:val="152F1ED3"/>
    <w:rsid w:val="15340CFF"/>
    <w:rsid w:val="15361F1A"/>
    <w:rsid w:val="15393DE1"/>
    <w:rsid w:val="153B0D4F"/>
    <w:rsid w:val="154038B4"/>
    <w:rsid w:val="15412A0C"/>
    <w:rsid w:val="15453DD9"/>
    <w:rsid w:val="154820F2"/>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7C161B"/>
    <w:rsid w:val="15822789"/>
    <w:rsid w:val="1587473D"/>
    <w:rsid w:val="158B3505"/>
    <w:rsid w:val="159668BE"/>
    <w:rsid w:val="159C7418"/>
    <w:rsid w:val="15A075BE"/>
    <w:rsid w:val="15A1795D"/>
    <w:rsid w:val="15A50240"/>
    <w:rsid w:val="15A730AB"/>
    <w:rsid w:val="15AA3264"/>
    <w:rsid w:val="15B0182F"/>
    <w:rsid w:val="15B10F22"/>
    <w:rsid w:val="15B27CF5"/>
    <w:rsid w:val="15B3688A"/>
    <w:rsid w:val="15B93D67"/>
    <w:rsid w:val="15BD3CA1"/>
    <w:rsid w:val="15BE5020"/>
    <w:rsid w:val="15C44867"/>
    <w:rsid w:val="15C47F25"/>
    <w:rsid w:val="15D46B42"/>
    <w:rsid w:val="15D916B7"/>
    <w:rsid w:val="15E0781F"/>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475DF"/>
    <w:rsid w:val="16257DAC"/>
    <w:rsid w:val="16291BB7"/>
    <w:rsid w:val="162937CE"/>
    <w:rsid w:val="163019BF"/>
    <w:rsid w:val="16356C85"/>
    <w:rsid w:val="16414828"/>
    <w:rsid w:val="164456D7"/>
    <w:rsid w:val="164E13D0"/>
    <w:rsid w:val="16502B8D"/>
    <w:rsid w:val="165465C7"/>
    <w:rsid w:val="165524AC"/>
    <w:rsid w:val="16553CFC"/>
    <w:rsid w:val="16622576"/>
    <w:rsid w:val="166E2E44"/>
    <w:rsid w:val="167652D1"/>
    <w:rsid w:val="167B3F35"/>
    <w:rsid w:val="167E20BD"/>
    <w:rsid w:val="16800D47"/>
    <w:rsid w:val="16880662"/>
    <w:rsid w:val="168A3335"/>
    <w:rsid w:val="16907274"/>
    <w:rsid w:val="1693487F"/>
    <w:rsid w:val="16A6051D"/>
    <w:rsid w:val="16A77043"/>
    <w:rsid w:val="16B1062A"/>
    <w:rsid w:val="16B90F31"/>
    <w:rsid w:val="16C21340"/>
    <w:rsid w:val="16C47616"/>
    <w:rsid w:val="16C740C5"/>
    <w:rsid w:val="16C80034"/>
    <w:rsid w:val="16C92A63"/>
    <w:rsid w:val="16CB3A9D"/>
    <w:rsid w:val="16CD023F"/>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4F7281"/>
    <w:rsid w:val="17504DE5"/>
    <w:rsid w:val="17525763"/>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07D69"/>
    <w:rsid w:val="17911DB7"/>
    <w:rsid w:val="17923711"/>
    <w:rsid w:val="17987229"/>
    <w:rsid w:val="179A0708"/>
    <w:rsid w:val="179E28E1"/>
    <w:rsid w:val="17A022DB"/>
    <w:rsid w:val="17A2064E"/>
    <w:rsid w:val="17A340AB"/>
    <w:rsid w:val="17A34285"/>
    <w:rsid w:val="17A500B9"/>
    <w:rsid w:val="17AA231A"/>
    <w:rsid w:val="17B00BE9"/>
    <w:rsid w:val="17BB2C85"/>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0B7222"/>
    <w:rsid w:val="180C3574"/>
    <w:rsid w:val="181523A1"/>
    <w:rsid w:val="18174E2A"/>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7E5937"/>
    <w:rsid w:val="18893D17"/>
    <w:rsid w:val="188D7FF5"/>
    <w:rsid w:val="189314D4"/>
    <w:rsid w:val="18966DD6"/>
    <w:rsid w:val="18983058"/>
    <w:rsid w:val="18984438"/>
    <w:rsid w:val="189858F5"/>
    <w:rsid w:val="189B205E"/>
    <w:rsid w:val="189D1E8F"/>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B5294"/>
    <w:rsid w:val="19136FD5"/>
    <w:rsid w:val="191A4A7C"/>
    <w:rsid w:val="192369C6"/>
    <w:rsid w:val="19284190"/>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32631"/>
    <w:rsid w:val="19657E50"/>
    <w:rsid w:val="19682ABB"/>
    <w:rsid w:val="19683610"/>
    <w:rsid w:val="196B503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E01C52"/>
    <w:rsid w:val="19E12E88"/>
    <w:rsid w:val="19E92B6A"/>
    <w:rsid w:val="19E9457F"/>
    <w:rsid w:val="19EC12FB"/>
    <w:rsid w:val="19EC30C6"/>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5336"/>
    <w:rsid w:val="1A377042"/>
    <w:rsid w:val="1A3C7CAD"/>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2991"/>
    <w:rsid w:val="1AC96E16"/>
    <w:rsid w:val="1ACF069E"/>
    <w:rsid w:val="1ADA542A"/>
    <w:rsid w:val="1ADB6AC4"/>
    <w:rsid w:val="1ADD2BCC"/>
    <w:rsid w:val="1ADE4E45"/>
    <w:rsid w:val="1AE16E0D"/>
    <w:rsid w:val="1AE30051"/>
    <w:rsid w:val="1AE36E86"/>
    <w:rsid w:val="1AE412FB"/>
    <w:rsid w:val="1AE42429"/>
    <w:rsid w:val="1AEC66D4"/>
    <w:rsid w:val="1AF07FA6"/>
    <w:rsid w:val="1AF237E4"/>
    <w:rsid w:val="1AF70471"/>
    <w:rsid w:val="1AFA1697"/>
    <w:rsid w:val="1AFA4657"/>
    <w:rsid w:val="1B054DA0"/>
    <w:rsid w:val="1B08230C"/>
    <w:rsid w:val="1B097051"/>
    <w:rsid w:val="1B0A221B"/>
    <w:rsid w:val="1B0A4D9C"/>
    <w:rsid w:val="1B0E7781"/>
    <w:rsid w:val="1B130214"/>
    <w:rsid w:val="1B13125B"/>
    <w:rsid w:val="1B135DAF"/>
    <w:rsid w:val="1B142AA1"/>
    <w:rsid w:val="1B2310BC"/>
    <w:rsid w:val="1B234E38"/>
    <w:rsid w:val="1B2403B5"/>
    <w:rsid w:val="1B24304B"/>
    <w:rsid w:val="1B2E4F31"/>
    <w:rsid w:val="1B300A61"/>
    <w:rsid w:val="1B31283C"/>
    <w:rsid w:val="1B3421B2"/>
    <w:rsid w:val="1B360713"/>
    <w:rsid w:val="1B376F45"/>
    <w:rsid w:val="1B396C2C"/>
    <w:rsid w:val="1B443E81"/>
    <w:rsid w:val="1B450F52"/>
    <w:rsid w:val="1B4609E6"/>
    <w:rsid w:val="1B464AEE"/>
    <w:rsid w:val="1B466DE6"/>
    <w:rsid w:val="1B4C1107"/>
    <w:rsid w:val="1B5F4876"/>
    <w:rsid w:val="1B604F76"/>
    <w:rsid w:val="1B62118A"/>
    <w:rsid w:val="1B631195"/>
    <w:rsid w:val="1B66533F"/>
    <w:rsid w:val="1B6B3087"/>
    <w:rsid w:val="1B740741"/>
    <w:rsid w:val="1B794FC4"/>
    <w:rsid w:val="1B846D11"/>
    <w:rsid w:val="1B87058E"/>
    <w:rsid w:val="1B8B2C18"/>
    <w:rsid w:val="1B935851"/>
    <w:rsid w:val="1B9950DF"/>
    <w:rsid w:val="1B99570C"/>
    <w:rsid w:val="1BA13621"/>
    <w:rsid w:val="1BA21D9D"/>
    <w:rsid w:val="1BA35D23"/>
    <w:rsid w:val="1BA6527C"/>
    <w:rsid w:val="1BAC16E5"/>
    <w:rsid w:val="1BB40F2B"/>
    <w:rsid w:val="1BB5784D"/>
    <w:rsid w:val="1BBE3FFF"/>
    <w:rsid w:val="1BC153A7"/>
    <w:rsid w:val="1BC57256"/>
    <w:rsid w:val="1BCF2B9F"/>
    <w:rsid w:val="1BD06BD2"/>
    <w:rsid w:val="1BD40808"/>
    <w:rsid w:val="1BD657AE"/>
    <w:rsid w:val="1BD803EF"/>
    <w:rsid w:val="1BD977E2"/>
    <w:rsid w:val="1BDC1FDD"/>
    <w:rsid w:val="1BE00A01"/>
    <w:rsid w:val="1BE25304"/>
    <w:rsid w:val="1BED382A"/>
    <w:rsid w:val="1BED7882"/>
    <w:rsid w:val="1BEF6A59"/>
    <w:rsid w:val="1BF01922"/>
    <w:rsid w:val="1C026BE2"/>
    <w:rsid w:val="1C027BFF"/>
    <w:rsid w:val="1C045819"/>
    <w:rsid w:val="1C066D6F"/>
    <w:rsid w:val="1C095057"/>
    <w:rsid w:val="1C0A570F"/>
    <w:rsid w:val="1C10625F"/>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11717"/>
    <w:rsid w:val="1C530E75"/>
    <w:rsid w:val="1C586C59"/>
    <w:rsid w:val="1C69538F"/>
    <w:rsid w:val="1C6A1992"/>
    <w:rsid w:val="1C704DD8"/>
    <w:rsid w:val="1C727B26"/>
    <w:rsid w:val="1C784DDC"/>
    <w:rsid w:val="1C8B6F58"/>
    <w:rsid w:val="1C8E320F"/>
    <w:rsid w:val="1C92272E"/>
    <w:rsid w:val="1C943CF8"/>
    <w:rsid w:val="1C984AFA"/>
    <w:rsid w:val="1C9B225B"/>
    <w:rsid w:val="1C9E75DE"/>
    <w:rsid w:val="1C9F295C"/>
    <w:rsid w:val="1CA314EC"/>
    <w:rsid w:val="1CA3670A"/>
    <w:rsid w:val="1CA37E66"/>
    <w:rsid w:val="1CA56D52"/>
    <w:rsid w:val="1CA56DA8"/>
    <w:rsid w:val="1CAB41A6"/>
    <w:rsid w:val="1CAF6C6F"/>
    <w:rsid w:val="1CB442D2"/>
    <w:rsid w:val="1CBC072E"/>
    <w:rsid w:val="1CBF61DA"/>
    <w:rsid w:val="1CC47480"/>
    <w:rsid w:val="1CC628BB"/>
    <w:rsid w:val="1CCB42A9"/>
    <w:rsid w:val="1CD00CD6"/>
    <w:rsid w:val="1CD51947"/>
    <w:rsid w:val="1CDD29AB"/>
    <w:rsid w:val="1CDD2C02"/>
    <w:rsid w:val="1CDF15E6"/>
    <w:rsid w:val="1CDF6E20"/>
    <w:rsid w:val="1CEA770E"/>
    <w:rsid w:val="1CF075BE"/>
    <w:rsid w:val="1CF13104"/>
    <w:rsid w:val="1CF67401"/>
    <w:rsid w:val="1CFC1E09"/>
    <w:rsid w:val="1CFD70FD"/>
    <w:rsid w:val="1D0073B6"/>
    <w:rsid w:val="1D0905C3"/>
    <w:rsid w:val="1D0C2DE2"/>
    <w:rsid w:val="1D180F51"/>
    <w:rsid w:val="1D196187"/>
    <w:rsid w:val="1D1F2296"/>
    <w:rsid w:val="1D2740FC"/>
    <w:rsid w:val="1D2A48BA"/>
    <w:rsid w:val="1D2F6DCA"/>
    <w:rsid w:val="1D326D68"/>
    <w:rsid w:val="1D36380C"/>
    <w:rsid w:val="1D3A022D"/>
    <w:rsid w:val="1D3F04B1"/>
    <w:rsid w:val="1D4511CA"/>
    <w:rsid w:val="1D472010"/>
    <w:rsid w:val="1D4804FB"/>
    <w:rsid w:val="1D537970"/>
    <w:rsid w:val="1D560A9B"/>
    <w:rsid w:val="1D5B0EB0"/>
    <w:rsid w:val="1D5D4A37"/>
    <w:rsid w:val="1D5D6028"/>
    <w:rsid w:val="1D6357B5"/>
    <w:rsid w:val="1D63616E"/>
    <w:rsid w:val="1D6A6CD4"/>
    <w:rsid w:val="1D701344"/>
    <w:rsid w:val="1D7661C3"/>
    <w:rsid w:val="1D77376F"/>
    <w:rsid w:val="1D7A174B"/>
    <w:rsid w:val="1D82010E"/>
    <w:rsid w:val="1D865F4E"/>
    <w:rsid w:val="1D872468"/>
    <w:rsid w:val="1D890FB7"/>
    <w:rsid w:val="1D897552"/>
    <w:rsid w:val="1D8A0A49"/>
    <w:rsid w:val="1D945A29"/>
    <w:rsid w:val="1D9D3E81"/>
    <w:rsid w:val="1DA22D6E"/>
    <w:rsid w:val="1DA230E1"/>
    <w:rsid w:val="1DA46EAD"/>
    <w:rsid w:val="1DA632D9"/>
    <w:rsid w:val="1DA81D2D"/>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867C9"/>
    <w:rsid w:val="1E0C6C93"/>
    <w:rsid w:val="1E110C6E"/>
    <w:rsid w:val="1E1379F8"/>
    <w:rsid w:val="1E1461B7"/>
    <w:rsid w:val="1E190EEC"/>
    <w:rsid w:val="1E1E03D3"/>
    <w:rsid w:val="1E2D4B90"/>
    <w:rsid w:val="1E2E1619"/>
    <w:rsid w:val="1E2F16AA"/>
    <w:rsid w:val="1E314C83"/>
    <w:rsid w:val="1E372ECD"/>
    <w:rsid w:val="1E3B10FE"/>
    <w:rsid w:val="1E415F1B"/>
    <w:rsid w:val="1E50139B"/>
    <w:rsid w:val="1E563A89"/>
    <w:rsid w:val="1E5F17F6"/>
    <w:rsid w:val="1E687705"/>
    <w:rsid w:val="1E6D4961"/>
    <w:rsid w:val="1E6E32B3"/>
    <w:rsid w:val="1E724F55"/>
    <w:rsid w:val="1E732462"/>
    <w:rsid w:val="1E79505C"/>
    <w:rsid w:val="1E9564D7"/>
    <w:rsid w:val="1E9B64F2"/>
    <w:rsid w:val="1E9F6590"/>
    <w:rsid w:val="1EAA1FDC"/>
    <w:rsid w:val="1EB70708"/>
    <w:rsid w:val="1EB8778F"/>
    <w:rsid w:val="1EBA0A60"/>
    <w:rsid w:val="1EBB5872"/>
    <w:rsid w:val="1EBD2B34"/>
    <w:rsid w:val="1EBE7B91"/>
    <w:rsid w:val="1EBF2648"/>
    <w:rsid w:val="1EC2215B"/>
    <w:rsid w:val="1EC22565"/>
    <w:rsid w:val="1EC3505E"/>
    <w:rsid w:val="1EC82949"/>
    <w:rsid w:val="1ECA37EC"/>
    <w:rsid w:val="1ED409C9"/>
    <w:rsid w:val="1ED6317D"/>
    <w:rsid w:val="1EDE70CF"/>
    <w:rsid w:val="1EE37570"/>
    <w:rsid w:val="1EF7645D"/>
    <w:rsid w:val="1EFA0382"/>
    <w:rsid w:val="1F013EF9"/>
    <w:rsid w:val="1F0456EE"/>
    <w:rsid w:val="1F0D0F04"/>
    <w:rsid w:val="1F0E0228"/>
    <w:rsid w:val="1F0E131F"/>
    <w:rsid w:val="1F0F2F71"/>
    <w:rsid w:val="1F136E8C"/>
    <w:rsid w:val="1F1C6330"/>
    <w:rsid w:val="1F211816"/>
    <w:rsid w:val="1F237A64"/>
    <w:rsid w:val="1F281429"/>
    <w:rsid w:val="1F291073"/>
    <w:rsid w:val="1F3353EA"/>
    <w:rsid w:val="1F364BA6"/>
    <w:rsid w:val="1F384946"/>
    <w:rsid w:val="1F3C4B92"/>
    <w:rsid w:val="1F3E16A1"/>
    <w:rsid w:val="1F4734A0"/>
    <w:rsid w:val="1F486AE0"/>
    <w:rsid w:val="1F514954"/>
    <w:rsid w:val="1F5361FA"/>
    <w:rsid w:val="1F546E67"/>
    <w:rsid w:val="1F561C63"/>
    <w:rsid w:val="1F605F2C"/>
    <w:rsid w:val="1F615FBC"/>
    <w:rsid w:val="1F6611D9"/>
    <w:rsid w:val="1F667BD1"/>
    <w:rsid w:val="1F744E85"/>
    <w:rsid w:val="1F765053"/>
    <w:rsid w:val="1F7708D9"/>
    <w:rsid w:val="1F774FEC"/>
    <w:rsid w:val="1F7864CB"/>
    <w:rsid w:val="1F7D1E41"/>
    <w:rsid w:val="1F806D7E"/>
    <w:rsid w:val="1F845E1B"/>
    <w:rsid w:val="1F871D12"/>
    <w:rsid w:val="1F8F4EA8"/>
    <w:rsid w:val="1F9159AB"/>
    <w:rsid w:val="1F977357"/>
    <w:rsid w:val="1F9A4420"/>
    <w:rsid w:val="1F9C2030"/>
    <w:rsid w:val="1F9D5BB8"/>
    <w:rsid w:val="1F9E5C18"/>
    <w:rsid w:val="1FAA09E6"/>
    <w:rsid w:val="1FAB6CD7"/>
    <w:rsid w:val="1FAE3795"/>
    <w:rsid w:val="1FAF489E"/>
    <w:rsid w:val="1FB15F08"/>
    <w:rsid w:val="1FB16894"/>
    <w:rsid w:val="1FC115AD"/>
    <w:rsid w:val="1FC13B2D"/>
    <w:rsid w:val="1FC70AB5"/>
    <w:rsid w:val="1FCB00B8"/>
    <w:rsid w:val="1FCB0B4F"/>
    <w:rsid w:val="1FCD5845"/>
    <w:rsid w:val="1FCE3369"/>
    <w:rsid w:val="1FD06AC3"/>
    <w:rsid w:val="1FD41A09"/>
    <w:rsid w:val="1FE2379D"/>
    <w:rsid w:val="1FE3768F"/>
    <w:rsid w:val="1FE602F1"/>
    <w:rsid w:val="1FEE2EAF"/>
    <w:rsid w:val="1FF05319"/>
    <w:rsid w:val="1FF24F00"/>
    <w:rsid w:val="1FF83655"/>
    <w:rsid w:val="1FFA73A2"/>
    <w:rsid w:val="20034697"/>
    <w:rsid w:val="200543AC"/>
    <w:rsid w:val="20096DC9"/>
    <w:rsid w:val="200C37FD"/>
    <w:rsid w:val="200D7333"/>
    <w:rsid w:val="20125BCF"/>
    <w:rsid w:val="20161B58"/>
    <w:rsid w:val="20173670"/>
    <w:rsid w:val="201B7586"/>
    <w:rsid w:val="201C3CA2"/>
    <w:rsid w:val="201D36E6"/>
    <w:rsid w:val="201F1A41"/>
    <w:rsid w:val="20246D32"/>
    <w:rsid w:val="20287CCA"/>
    <w:rsid w:val="202A15E8"/>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7A5468"/>
    <w:rsid w:val="20843E6B"/>
    <w:rsid w:val="20860B6A"/>
    <w:rsid w:val="208D1F92"/>
    <w:rsid w:val="209429B3"/>
    <w:rsid w:val="20950DEF"/>
    <w:rsid w:val="209A3615"/>
    <w:rsid w:val="209C1DD3"/>
    <w:rsid w:val="20A0289C"/>
    <w:rsid w:val="20B144B3"/>
    <w:rsid w:val="20B44655"/>
    <w:rsid w:val="20B51B3E"/>
    <w:rsid w:val="20B816A1"/>
    <w:rsid w:val="20B95BEF"/>
    <w:rsid w:val="20BC29D9"/>
    <w:rsid w:val="20BD02B9"/>
    <w:rsid w:val="20C11D2A"/>
    <w:rsid w:val="20C26B56"/>
    <w:rsid w:val="20C46F8C"/>
    <w:rsid w:val="20C776A9"/>
    <w:rsid w:val="20D45236"/>
    <w:rsid w:val="20D45CC6"/>
    <w:rsid w:val="20D47CF1"/>
    <w:rsid w:val="20D67A4F"/>
    <w:rsid w:val="20DF7183"/>
    <w:rsid w:val="20EB0A2A"/>
    <w:rsid w:val="20ED6469"/>
    <w:rsid w:val="20EE326C"/>
    <w:rsid w:val="20F309B6"/>
    <w:rsid w:val="20F72E28"/>
    <w:rsid w:val="21010181"/>
    <w:rsid w:val="21013387"/>
    <w:rsid w:val="210A4F09"/>
    <w:rsid w:val="210B6618"/>
    <w:rsid w:val="2116171A"/>
    <w:rsid w:val="211C31A4"/>
    <w:rsid w:val="211E0798"/>
    <w:rsid w:val="21206696"/>
    <w:rsid w:val="212129FF"/>
    <w:rsid w:val="21265A2D"/>
    <w:rsid w:val="212729A7"/>
    <w:rsid w:val="212842DE"/>
    <w:rsid w:val="212A2ECF"/>
    <w:rsid w:val="212B3E0B"/>
    <w:rsid w:val="21300280"/>
    <w:rsid w:val="21300568"/>
    <w:rsid w:val="21346B77"/>
    <w:rsid w:val="213A482E"/>
    <w:rsid w:val="213F5F57"/>
    <w:rsid w:val="21424B5D"/>
    <w:rsid w:val="21440D01"/>
    <w:rsid w:val="214D5C25"/>
    <w:rsid w:val="214F670C"/>
    <w:rsid w:val="214F78F2"/>
    <w:rsid w:val="21522BD0"/>
    <w:rsid w:val="21541887"/>
    <w:rsid w:val="21562C94"/>
    <w:rsid w:val="215B37CA"/>
    <w:rsid w:val="215D104C"/>
    <w:rsid w:val="21604F61"/>
    <w:rsid w:val="216707D5"/>
    <w:rsid w:val="21700B44"/>
    <w:rsid w:val="217105A1"/>
    <w:rsid w:val="21796D85"/>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BA22D9"/>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03EC"/>
    <w:rsid w:val="225E4056"/>
    <w:rsid w:val="226436BF"/>
    <w:rsid w:val="226758E5"/>
    <w:rsid w:val="22692416"/>
    <w:rsid w:val="226944DF"/>
    <w:rsid w:val="227631B0"/>
    <w:rsid w:val="22790C8F"/>
    <w:rsid w:val="227E691F"/>
    <w:rsid w:val="227F29B7"/>
    <w:rsid w:val="229150BB"/>
    <w:rsid w:val="22926B4B"/>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533DB"/>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04A09"/>
    <w:rsid w:val="23872FC7"/>
    <w:rsid w:val="23915B05"/>
    <w:rsid w:val="239A67F3"/>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00201"/>
    <w:rsid w:val="24112695"/>
    <w:rsid w:val="24142C8B"/>
    <w:rsid w:val="241C3505"/>
    <w:rsid w:val="241F2F86"/>
    <w:rsid w:val="24203BAA"/>
    <w:rsid w:val="242546AB"/>
    <w:rsid w:val="242E2EF3"/>
    <w:rsid w:val="242F40B4"/>
    <w:rsid w:val="24347ED2"/>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60C4B"/>
    <w:rsid w:val="247C4FC2"/>
    <w:rsid w:val="247E363A"/>
    <w:rsid w:val="247E632F"/>
    <w:rsid w:val="2480277A"/>
    <w:rsid w:val="24870E07"/>
    <w:rsid w:val="248B6D86"/>
    <w:rsid w:val="248B71BD"/>
    <w:rsid w:val="248E4F8B"/>
    <w:rsid w:val="24904055"/>
    <w:rsid w:val="2497423B"/>
    <w:rsid w:val="24993FEC"/>
    <w:rsid w:val="249B0157"/>
    <w:rsid w:val="249B3300"/>
    <w:rsid w:val="249C77ED"/>
    <w:rsid w:val="24A54907"/>
    <w:rsid w:val="24A5743E"/>
    <w:rsid w:val="24A81A20"/>
    <w:rsid w:val="24A86D75"/>
    <w:rsid w:val="24AB367D"/>
    <w:rsid w:val="24AE54EB"/>
    <w:rsid w:val="24B05F27"/>
    <w:rsid w:val="24B67C3E"/>
    <w:rsid w:val="24BA034D"/>
    <w:rsid w:val="24BB30E6"/>
    <w:rsid w:val="24C7445D"/>
    <w:rsid w:val="24CB2D6B"/>
    <w:rsid w:val="24CC5B22"/>
    <w:rsid w:val="24D06A26"/>
    <w:rsid w:val="24DA7AC3"/>
    <w:rsid w:val="24E30119"/>
    <w:rsid w:val="24EB7C74"/>
    <w:rsid w:val="24EC4C92"/>
    <w:rsid w:val="24EE4DDC"/>
    <w:rsid w:val="24F26C3C"/>
    <w:rsid w:val="24F8718B"/>
    <w:rsid w:val="24FD418E"/>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40BAD"/>
    <w:rsid w:val="2556480E"/>
    <w:rsid w:val="255F00C9"/>
    <w:rsid w:val="255F0ABB"/>
    <w:rsid w:val="25616177"/>
    <w:rsid w:val="25646EEA"/>
    <w:rsid w:val="25684907"/>
    <w:rsid w:val="25717A9A"/>
    <w:rsid w:val="25721605"/>
    <w:rsid w:val="25730ED4"/>
    <w:rsid w:val="257B6431"/>
    <w:rsid w:val="25806CCB"/>
    <w:rsid w:val="25843E5B"/>
    <w:rsid w:val="258B5C74"/>
    <w:rsid w:val="25935D8E"/>
    <w:rsid w:val="259A707A"/>
    <w:rsid w:val="259F1CDA"/>
    <w:rsid w:val="25A55AC8"/>
    <w:rsid w:val="25AC5370"/>
    <w:rsid w:val="25AC7500"/>
    <w:rsid w:val="25B12E79"/>
    <w:rsid w:val="25B64199"/>
    <w:rsid w:val="25B969B9"/>
    <w:rsid w:val="25BD1153"/>
    <w:rsid w:val="25BE13D3"/>
    <w:rsid w:val="25C07204"/>
    <w:rsid w:val="25C14072"/>
    <w:rsid w:val="25C236FB"/>
    <w:rsid w:val="25C6127F"/>
    <w:rsid w:val="25CA4EA8"/>
    <w:rsid w:val="25CA6845"/>
    <w:rsid w:val="25DA00DC"/>
    <w:rsid w:val="25E470D7"/>
    <w:rsid w:val="25E60649"/>
    <w:rsid w:val="25E656A8"/>
    <w:rsid w:val="25E91BB2"/>
    <w:rsid w:val="25EA2E42"/>
    <w:rsid w:val="25ED18E0"/>
    <w:rsid w:val="25F2691B"/>
    <w:rsid w:val="25F84250"/>
    <w:rsid w:val="25FC0C72"/>
    <w:rsid w:val="26060D90"/>
    <w:rsid w:val="260923F9"/>
    <w:rsid w:val="260B3174"/>
    <w:rsid w:val="261137F0"/>
    <w:rsid w:val="261229D1"/>
    <w:rsid w:val="261A14B6"/>
    <w:rsid w:val="261D31A9"/>
    <w:rsid w:val="26246E3B"/>
    <w:rsid w:val="262A73C0"/>
    <w:rsid w:val="262B52C5"/>
    <w:rsid w:val="262D290E"/>
    <w:rsid w:val="262D78D8"/>
    <w:rsid w:val="262F3AEB"/>
    <w:rsid w:val="263A1E7C"/>
    <w:rsid w:val="263B5AEF"/>
    <w:rsid w:val="264278DB"/>
    <w:rsid w:val="26496404"/>
    <w:rsid w:val="264C0C16"/>
    <w:rsid w:val="264C3D61"/>
    <w:rsid w:val="265C2166"/>
    <w:rsid w:val="265F0BFF"/>
    <w:rsid w:val="26634A69"/>
    <w:rsid w:val="266741FA"/>
    <w:rsid w:val="266D7F76"/>
    <w:rsid w:val="266E4B39"/>
    <w:rsid w:val="26727323"/>
    <w:rsid w:val="26727F29"/>
    <w:rsid w:val="2679456B"/>
    <w:rsid w:val="26801741"/>
    <w:rsid w:val="268548AB"/>
    <w:rsid w:val="26880397"/>
    <w:rsid w:val="26881393"/>
    <w:rsid w:val="26891846"/>
    <w:rsid w:val="26893181"/>
    <w:rsid w:val="268D0619"/>
    <w:rsid w:val="268D335E"/>
    <w:rsid w:val="268F3CA5"/>
    <w:rsid w:val="269650CB"/>
    <w:rsid w:val="26965697"/>
    <w:rsid w:val="26965F7D"/>
    <w:rsid w:val="269742B7"/>
    <w:rsid w:val="2697731D"/>
    <w:rsid w:val="26993E57"/>
    <w:rsid w:val="269C248C"/>
    <w:rsid w:val="26A740C6"/>
    <w:rsid w:val="26A91A49"/>
    <w:rsid w:val="26AB0054"/>
    <w:rsid w:val="26AB49B5"/>
    <w:rsid w:val="26B059D8"/>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65E8"/>
    <w:rsid w:val="26F071B6"/>
    <w:rsid w:val="26F2185E"/>
    <w:rsid w:val="26F51231"/>
    <w:rsid w:val="26FE350F"/>
    <w:rsid w:val="27027560"/>
    <w:rsid w:val="2703636B"/>
    <w:rsid w:val="27037A13"/>
    <w:rsid w:val="27041892"/>
    <w:rsid w:val="27074FAD"/>
    <w:rsid w:val="270F3655"/>
    <w:rsid w:val="2712430E"/>
    <w:rsid w:val="27130684"/>
    <w:rsid w:val="27140812"/>
    <w:rsid w:val="27156F4C"/>
    <w:rsid w:val="27157BC6"/>
    <w:rsid w:val="271945C4"/>
    <w:rsid w:val="271D32C7"/>
    <w:rsid w:val="2721490A"/>
    <w:rsid w:val="27242E09"/>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670DEF"/>
    <w:rsid w:val="277342FE"/>
    <w:rsid w:val="2773577D"/>
    <w:rsid w:val="27750BA6"/>
    <w:rsid w:val="27777E23"/>
    <w:rsid w:val="277B02C6"/>
    <w:rsid w:val="27821D9C"/>
    <w:rsid w:val="27860B41"/>
    <w:rsid w:val="278E0A47"/>
    <w:rsid w:val="278E2D37"/>
    <w:rsid w:val="279121D8"/>
    <w:rsid w:val="2794232D"/>
    <w:rsid w:val="27A60643"/>
    <w:rsid w:val="27A9577A"/>
    <w:rsid w:val="27B40B8B"/>
    <w:rsid w:val="27BB7D18"/>
    <w:rsid w:val="27BE0222"/>
    <w:rsid w:val="27BF2614"/>
    <w:rsid w:val="27DA480B"/>
    <w:rsid w:val="27E320C6"/>
    <w:rsid w:val="27E61965"/>
    <w:rsid w:val="27EE2436"/>
    <w:rsid w:val="27EE3EA1"/>
    <w:rsid w:val="27FB4472"/>
    <w:rsid w:val="27FC5EA0"/>
    <w:rsid w:val="27FD32F5"/>
    <w:rsid w:val="27FE7297"/>
    <w:rsid w:val="280665FC"/>
    <w:rsid w:val="2809779E"/>
    <w:rsid w:val="280A63DC"/>
    <w:rsid w:val="280B73AA"/>
    <w:rsid w:val="280D08C6"/>
    <w:rsid w:val="280D59A7"/>
    <w:rsid w:val="281031F7"/>
    <w:rsid w:val="28106855"/>
    <w:rsid w:val="28174A4A"/>
    <w:rsid w:val="28191351"/>
    <w:rsid w:val="281D628F"/>
    <w:rsid w:val="28207745"/>
    <w:rsid w:val="282E2A0D"/>
    <w:rsid w:val="282E3661"/>
    <w:rsid w:val="28321845"/>
    <w:rsid w:val="2835795E"/>
    <w:rsid w:val="28361733"/>
    <w:rsid w:val="28385462"/>
    <w:rsid w:val="283B4266"/>
    <w:rsid w:val="283B7435"/>
    <w:rsid w:val="284E129F"/>
    <w:rsid w:val="284E315B"/>
    <w:rsid w:val="284E3293"/>
    <w:rsid w:val="2851379D"/>
    <w:rsid w:val="28514CEA"/>
    <w:rsid w:val="285469E5"/>
    <w:rsid w:val="28580E28"/>
    <w:rsid w:val="285A227D"/>
    <w:rsid w:val="285B3BC6"/>
    <w:rsid w:val="2861709F"/>
    <w:rsid w:val="286D4EF3"/>
    <w:rsid w:val="286E5E65"/>
    <w:rsid w:val="28720727"/>
    <w:rsid w:val="28731DF8"/>
    <w:rsid w:val="287861E3"/>
    <w:rsid w:val="287F0A90"/>
    <w:rsid w:val="28811B3C"/>
    <w:rsid w:val="288544BD"/>
    <w:rsid w:val="2886532E"/>
    <w:rsid w:val="288D5786"/>
    <w:rsid w:val="288F478B"/>
    <w:rsid w:val="28900F54"/>
    <w:rsid w:val="289105F9"/>
    <w:rsid w:val="28962513"/>
    <w:rsid w:val="28966ED1"/>
    <w:rsid w:val="289757A2"/>
    <w:rsid w:val="289F3651"/>
    <w:rsid w:val="289F7243"/>
    <w:rsid w:val="28A475CD"/>
    <w:rsid w:val="28A51B02"/>
    <w:rsid w:val="28AA0A44"/>
    <w:rsid w:val="28B4017A"/>
    <w:rsid w:val="28B51E6D"/>
    <w:rsid w:val="28BD05DE"/>
    <w:rsid w:val="28BE5920"/>
    <w:rsid w:val="28C15B72"/>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43589"/>
    <w:rsid w:val="29152A36"/>
    <w:rsid w:val="291B447E"/>
    <w:rsid w:val="29223848"/>
    <w:rsid w:val="29244DC0"/>
    <w:rsid w:val="2924662A"/>
    <w:rsid w:val="29274AB5"/>
    <w:rsid w:val="29287136"/>
    <w:rsid w:val="29291E56"/>
    <w:rsid w:val="292A31ED"/>
    <w:rsid w:val="292C29EC"/>
    <w:rsid w:val="29304A2C"/>
    <w:rsid w:val="29487161"/>
    <w:rsid w:val="294966A8"/>
    <w:rsid w:val="294C7571"/>
    <w:rsid w:val="294E1304"/>
    <w:rsid w:val="294E505B"/>
    <w:rsid w:val="29522EF8"/>
    <w:rsid w:val="29532B1A"/>
    <w:rsid w:val="29566743"/>
    <w:rsid w:val="295709E8"/>
    <w:rsid w:val="29576C8A"/>
    <w:rsid w:val="2958159E"/>
    <w:rsid w:val="296367A1"/>
    <w:rsid w:val="29673530"/>
    <w:rsid w:val="296F7076"/>
    <w:rsid w:val="29715025"/>
    <w:rsid w:val="298B202C"/>
    <w:rsid w:val="298C1A5A"/>
    <w:rsid w:val="298D6AFF"/>
    <w:rsid w:val="29967DE1"/>
    <w:rsid w:val="299B7D69"/>
    <w:rsid w:val="29A703FA"/>
    <w:rsid w:val="29B07A4C"/>
    <w:rsid w:val="29B1741C"/>
    <w:rsid w:val="29B51F90"/>
    <w:rsid w:val="29B97D41"/>
    <w:rsid w:val="29BA06AB"/>
    <w:rsid w:val="29BA4461"/>
    <w:rsid w:val="29BB2E5B"/>
    <w:rsid w:val="29BE20C4"/>
    <w:rsid w:val="29BE3D08"/>
    <w:rsid w:val="29C165F7"/>
    <w:rsid w:val="29C3661E"/>
    <w:rsid w:val="29C634F7"/>
    <w:rsid w:val="29CA655B"/>
    <w:rsid w:val="29CC0F5F"/>
    <w:rsid w:val="29CD3454"/>
    <w:rsid w:val="29D03C8C"/>
    <w:rsid w:val="29D229FC"/>
    <w:rsid w:val="29D26360"/>
    <w:rsid w:val="29D41BB9"/>
    <w:rsid w:val="29D577A5"/>
    <w:rsid w:val="29D578BE"/>
    <w:rsid w:val="29D9332D"/>
    <w:rsid w:val="29DB7960"/>
    <w:rsid w:val="29DC046C"/>
    <w:rsid w:val="29DE63D7"/>
    <w:rsid w:val="29E10259"/>
    <w:rsid w:val="29E45228"/>
    <w:rsid w:val="29E860AA"/>
    <w:rsid w:val="29EC1E0F"/>
    <w:rsid w:val="29F22F44"/>
    <w:rsid w:val="29F62B87"/>
    <w:rsid w:val="29F85613"/>
    <w:rsid w:val="29FC3E60"/>
    <w:rsid w:val="29FC4501"/>
    <w:rsid w:val="29FD4CA6"/>
    <w:rsid w:val="29FE6DEE"/>
    <w:rsid w:val="2A043CA0"/>
    <w:rsid w:val="2A087389"/>
    <w:rsid w:val="2A0A171D"/>
    <w:rsid w:val="2A10006B"/>
    <w:rsid w:val="2A106D8A"/>
    <w:rsid w:val="2A140227"/>
    <w:rsid w:val="2A143422"/>
    <w:rsid w:val="2A177A4C"/>
    <w:rsid w:val="2A1839A0"/>
    <w:rsid w:val="2A1C7A4C"/>
    <w:rsid w:val="2A1E714D"/>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29C8"/>
    <w:rsid w:val="2A647BBD"/>
    <w:rsid w:val="2A665ACE"/>
    <w:rsid w:val="2A6D4792"/>
    <w:rsid w:val="2A702FE4"/>
    <w:rsid w:val="2A776776"/>
    <w:rsid w:val="2A796EEA"/>
    <w:rsid w:val="2A80524E"/>
    <w:rsid w:val="2A881DB0"/>
    <w:rsid w:val="2A883AEC"/>
    <w:rsid w:val="2A8B632E"/>
    <w:rsid w:val="2A8C1D81"/>
    <w:rsid w:val="2A930039"/>
    <w:rsid w:val="2A954D77"/>
    <w:rsid w:val="2A9A7929"/>
    <w:rsid w:val="2A9C5BC7"/>
    <w:rsid w:val="2A9E19E6"/>
    <w:rsid w:val="2AAB728D"/>
    <w:rsid w:val="2AB4686A"/>
    <w:rsid w:val="2AB55B2E"/>
    <w:rsid w:val="2AC12114"/>
    <w:rsid w:val="2AC65BB8"/>
    <w:rsid w:val="2AD03C7C"/>
    <w:rsid w:val="2AD14CBA"/>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E6496"/>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F1596"/>
    <w:rsid w:val="2BEF60D0"/>
    <w:rsid w:val="2BF43CAA"/>
    <w:rsid w:val="2BFE2BBC"/>
    <w:rsid w:val="2C043FFD"/>
    <w:rsid w:val="2C0913FC"/>
    <w:rsid w:val="2C0D6DE5"/>
    <w:rsid w:val="2C101EE5"/>
    <w:rsid w:val="2C1432A9"/>
    <w:rsid w:val="2C1B66B5"/>
    <w:rsid w:val="2C254D3F"/>
    <w:rsid w:val="2C261A7D"/>
    <w:rsid w:val="2C274CE8"/>
    <w:rsid w:val="2C290998"/>
    <w:rsid w:val="2C2D41CA"/>
    <w:rsid w:val="2C3426AA"/>
    <w:rsid w:val="2C367B64"/>
    <w:rsid w:val="2C3B3D0A"/>
    <w:rsid w:val="2C3F34EC"/>
    <w:rsid w:val="2C3F5D7F"/>
    <w:rsid w:val="2C41011C"/>
    <w:rsid w:val="2C491D42"/>
    <w:rsid w:val="2C494759"/>
    <w:rsid w:val="2C4C270D"/>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32E0E"/>
    <w:rsid w:val="2C9C58AB"/>
    <w:rsid w:val="2CA7026F"/>
    <w:rsid w:val="2CA95753"/>
    <w:rsid w:val="2CAA115B"/>
    <w:rsid w:val="2CAA28C6"/>
    <w:rsid w:val="2CAA5EA4"/>
    <w:rsid w:val="2CB122D5"/>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04F"/>
    <w:rsid w:val="2D03574C"/>
    <w:rsid w:val="2D04025E"/>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A7C19"/>
    <w:rsid w:val="2DC16033"/>
    <w:rsid w:val="2DC714C5"/>
    <w:rsid w:val="2DCA634A"/>
    <w:rsid w:val="2DCA6960"/>
    <w:rsid w:val="2DCD7D49"/>
    <w:rsid w:val="2DCE1B52"/>
    <w:rsid w:val="2DD12162"/>
    <w:rsid w:val="2DD255B2"/>
    <w:rsid w:val="2DD476D7"/>
    <w:rsid w:val="2DD5219C"/>
    <w:rsid w:val="2DD83ACE"/>
    <w:rsid w:val="2DDD242E"/>
    <w:rsid w:val="2DE3126E"/>
    <w:rsid w:val="2DE96ECA"/>
    <w:rsid w:val="2DEA16D5"/>
    <w:rsid w:val="2DEC361D"/>
    <w:rsid w:val="2DF00EF7"/>
    <w:rsid w:val="2DF40350"/>
    <w:rsid w:val="2DFC4BD5"/>
    <w:rsid w:val="2DFD25D1"/>
    <w:rsid w:val="2DFD42E1"/>
    <w:rsid w:val="2DFE3435"/>
    <w:rsid w:val="2E06618B"/>
    <w:rsid w:val="2E1931E7"/>
    <w:rsid w:val="2E1F4650"/>
    <w:rsid w:val="2E281711"/>
    <w:rsid w:val="2E3656F1"/>
    <w:rsid w:val="2E3B7204"/>
    <w:rsid w:val="2E421513"/>
    <w:rsid w:val="2E4222B5"/>
    <w:rsid w:val="2E495B3D"/>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F694E"/>
    <w:rsid w:val="2EC90753"/>
    <w:rsid w:val="2EC9758F"/>
    <w:rsid w:val="2ED164C0"/>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506D9"/>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B82882"/>
    <w:rsid w:val="2FC76A8F"/>
    <w:rsid w:val="2FCA3E23"/>
    <w:rsid w:val="2FD10451"/>
    <w:rsid w:val="2FD163D8"/>
    <w:rsid w:val="2FD802ED"/>
    <w:rsid w:val="2FD860F5"/>
    <w:rsid w:val="2FDF2921"/>
    <w:rsid w:val="2FE46613"/>
    <w:rsid w:val="2FE642B3"/>
    <w:rsid w:val="2FEB2174"/>
    <w:rsid w:val="300663FF"/>
    <w:rsid w:val="30086A93"/>
    <w:rsid w:val="300D55ED"/>
    <w:rsid w:val="300D7B1B"/>
    <w:rsid w:val="300F21EC"/>
    <w:rsid w:val="300F767A"/>
    <w:rsid w:val="30142ED0"/>
    <w:rsid w:val="30176BA2"/>
    <w:rsid w:val="301B4680"/>
    <w:rsid w:val="302719FF"/>
    <w:rsid w:val="302722EF"/>
    <w:rsid w:val="30293768"/>
    <w:rsid w:val="30341BB0"/>
    <w:rsid w:val="303620E5"/>
    <w:rsid w:val="303A3879"/>
    <w:rsid w:val="303D0DE2"/>
    <w:rsid w:val="303E7772"/>
    <w:rsid w:val="30420E93"/>
    <w:rsid w:val="30436446"/>
    <w:rsid w:val="30464DB9"/>
    <w:rsid w:val="304B2C4A"/>
    <w:rsid w:val="305008C1"/>
    <w:rsid w:val="30580F44"/>
    <w:rsid w:val="305D51AD"/>
    <w:rsid w:val="30601159"/>
    <w:rsid w:val="30616BA5"/>
    <w:rsid w:val="30620D34"/>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5B288C"/>
    <w:rsid w:val="315C4A42"/>
    <w:rsid w:val="315F34F5"/>
    <w:rsid w:val="31625BD9"/>
    <w:rsid w:val="3165203B"/>
    <w:rsid w:val="31731696"/>
    <w:rsid w:val="317675CF"/>
    <w:rsid w:val="31802145"/>
    <w:rsid w:val="318031E5"/>
    <w:rsid w:val="31846B58"/>
    <w:rsid w:val="318648B5"/>
    <w:rsid w:val="31864A48"/>
    <w:rsid w:val="318B5416"/>
    <w:rsid w:val="319E0737"/>
    <w:rsid w:val="319F16BE"/>
    <w:rsid w:val="31A65BAC"/>
    <w:rsid w:val="31AA69D6"/>
    <w:rsid w:val="31AD308F"/>
    <w:rsid w:val="31AE79E0"/>
    <w:rsid w:val="31B4506B"/>
    <w:rsid w:val="31B61EDA"/>
    <w:rsid w:val="31B90258"/>
    <w:rsid w:val="31B90360"/>
    <w:rsid w:val="31B941CF"/>
    <w:rsid w:val="31BD3F4D"/>
    <w:rsid w:val="31C508DD"/>
    <w:rsid w:val="31C93678"/>
    <w:rsid w:val="31CE242D"/>
    <w:rsid w:val="31D21A2E"/>
    <w:rsid w:val="31D36B4F"/>
    <w:rsid w:val="31D90729"/>
    <w:rsid w:val="31D949E7"/>
    <w:rsid w:val="31DC4F69"/>
    <w:rsid w:val="31E02076"/>
    <w:rsid w:val="31E847F9"/>
    <w:rsid w:val="31EA2506"/>
    <w:rsid w:val="31F27700"/>
    <w:rsid w:val="31F54767"/>
    <w:rsid w:val="31F6117F"/>
    <w:rsid w:val="31F636A5"/>
    <w:rsid w:val="31FB24D3"/>
    <w:rsid w:val="32011C66"/>
    <w:rsid w:val="32051BB0"/>
    <w:rsid w:val="320D7BE8"/>
    <w:rsid w:val="3210756D"/>
    <w:rsid w:val="3217624B"/>
    <w:rsid w:val="32177C99"/>
    <w:rsid w:val="321C0937"/>
    <w:rsid w:val="322F0F01"/>
    <w:rsid w:val="3230496F"/>
    <w:rsid w:val="32307F8D"/>
    <w:rsid w:val="32394525"/>
    <w:rsid w:val="323960B9"/>
    <w:rsid w:val="323C68FB"/>
    <w:rsid w:val="32601098"/>
    <w:rsid w:val="326B2871"/>
    <w:rsid w:val="32745E8A"/>
    <w:rsid w:val="3275231B"/>
    <w:rsid w:val="32762D3B"/>
    <w:rsid w:val="32790C2E"/>
    <w:rsid w:val="327C74DE"/>
    <w:rsid w:val="327F6D26"/>
    <w:rsid w:val="32930307"/>
    <w:rsid w:val="32965784"/>
    <w:rsid w:val="329B18B8"/>
    <w:rsid w:val="32A006DD"/>
    <w:rsid w:val="32A3050B"/>
    <w:rsid w:val="32A36BC3"/>
    <w:rsid w:val="32A90F02"/>
    <w:rsid w:val="32AD7662"/>
    <w:rsid w:val="32B4415F"/>
    <w:rsid w:val="32B45020"/>
    <w:rsid w:val="32B6723D"/>
    <w:rsid w:val="32B96607"/>
    <w:rsid w:val="32C03F88"/>
    <w:rsid w:val="32C724B2"/>
    <w:rsid w:val="32CE143A"/>
    <w:rsid w:val="32CF6BAC"/>
    <w:rsid w:val="32D02EA3"/>
    <w:rsid w:val="32D11F5D"/>
    <w:rsid w:val="32D965B1"/>
    <w:rsid w:val="32DE0520"/>
    <w:rsid w:val="32DE651E"/>
    <w:rsid w:val="32E97B15"/>
    <w:rsid w:val="32EB39B4"/>
    <w:rsid w:val="32EB3D2E"/>
    <w:rsid w:val="32EB6D36"/>
    <w:rsid w:val="32F92807"/>
    <w:rsid w:val="330438C3"/>
    <w:rsid w:val="330745A8"/>
    <w:rsid w:val="330825B3"/>
    <w:rsid w:val="33092F71"/>
    <w:rsid w:val="330940AB"/>
    <w:rsid w:val="330E2CB4"/>
    <w:rsid w:val="330F6431"/>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758AF"/>
    <w:rsid w:val="33C979F1"/>
    <w:rsid w:val="33CA72F2"/>
    <w:rsid w:val="33CE34C9"/>
    <w:rsid w:val="33CF32BC"/>
    <w:rsid w:val="33D51CFB"/>
    <w:rsid w:val="33D57EA3"/>
    <w:rsid w:val="33D63892"/>
    <w:rsid w:val="33D66D5B"/>
    <w:rsid w:val="33DA3C12"/>
    <w:rsid w:val="33DC6CEA"/>
    <w:rsid w:val="33E1651E"/>
    <w:rsid w:val="33E9005B"/>
    <w:rsid w:val="33EF30DA"/>
    <w:rsid w:val="33F20328"/>
    <w:rsid w:val="33F616DA"/>
    <w:rsid w:val="33F72193"/>
    <w:rsid w:val="34033A2A"/>
    <w:rsid w:val="34056C0E"/>
    <w:rsid w:val="34067D9F"/>
    <w:rsid w:val="3409334A"/>
    <w:rsid w:val="340C67EE"/>
    <w:rsid w:val="341157FA"/>
    <w:rsid w:val="341260F2"/>
    <w:rsid w:val="341544AE"/>
    <w:rsid w:val="3416587E"/>
    <w:rsid w:val="341A0662"/>
    <w:rsid w:val="341E3E6B"/>
    <w:rsid w:val="34206DD0"/>
    <w:rsid w:val="34236595"/>
    <w:rsid w:val="34281278"/>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96F3C"/>
    <w:rsid w:val="347D6B7F"/>
    <w:rsid w:val="347F6999"/>
    <w:rsid w:val="3492319E"/>
    <w:rsid w:val="34931F95"/>
    <w:rsid w:val="34A9447C"/>
    <w:rsid w:val="34B049C1"/>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C1C9F"/>
    <w:rsid w:val="35014991"/>
    <w:rsid w:val="35020FF5"/>
    <w:rsid w:val="35036E93"/>
    <w:rsid w:val="35087FF7"/>
    <w:rsid w:val="350B0AD8"/>
    <w:rsid w:val="350F290B"/>
    <w:rsid w:val="350F48BF"/>
    <w:rsid w:val="35114204"/>
    <w:rsid w:val="35117CA3"/>
    <w:rsid w:val="351446B3"/>
    <w:rsid w:val="35194741"/>
    <w:rsid w:val="351D4ECB"/>
    <w:rsid w:val="352A3AE7"/>
    <w:rsid w:val="352A6E5A"/>
    <w:rsid w:val="353314EE"/>
    <w:rsid w:val="35352995"/>
    <w:rsid w:val="353778DA"/>
    <w:rsid w:val="353A11EA"/>
    <w:rsid w:val="35416709"/>
    <w:rsid w:val="3542277B"/>
    <w:rsid w:val="35515024"/>
    <w:rsid w:val="35523D07"/>
    <w:rsid w:val="3555395C"/>
    <w:rsid w:val="355C7676"/>
    <w:rsid w:val="35610626"/>
    <w:rsid w:val="35637F84"/>
    <w:rsid w:val="356765EC"/>
    <w:rsid w:val="356F6AA8"/>
    <w:rsid w:val="3576224E"/>
    <w:rsid w:val="35791A73"/>
    <w:rsid w:val="357B16BE"/>
    <w:rsid w:val="357C5321"/>
    <w:rsid w:val="357D1145"/>
    <w:rsid w:val="35805998"/>
    <w:rsid w:val="358111E8"/>
    <w:rsid w:val="3592406A"/>
    <w:rsid w:val="35964D6E"/>
    <w:rsid w:val="359C1D12"/>
    <w:rsid w:val="359E0193"/>
    <w:rsid w:val="35A13235"/>
    <w:rsid w:val="35A1399D"/>
    <w:rsid w:val="35A27A3D"/>
    <w:rsid w:val="35B14C48"/>
    <w:rsid w:val="35B66467"/>
    <w:rsid w:val="35B74EE0"/>
    <w:rsid w:val="35B9424B"/>
    <w:rsid w:val="35BE52A4"/>
    <w:rsid w:val="35CD3301"/>
    <w:rsid w:val="35D05B8C"/>
    <w:rsid w:val="35D229D8"/>
    <w:rsid w:val="35D22AB1"/>
    <w:rsid w:val="35D61974"/>
    <w:rsid w:val="35D91BC5"/>
    <w:rsid w:val="35DC07B2"/>
    <w:rsid w:val="35E569D0"/>
    <w:rsid w:val="35EC08F4"/>
    <w:rsid w:val="35EF3862"/>
    <w:rsid w:val="35F64CDE"/>
    <w:rsid w:val="35F777CB"/>
    <w:rsid w:val="36057172"/>
    <w:rsid w:val="36062003"/>
    <w:rsid w:val="36075703"/>
    <w:rsid w:val="361D4745"/>
    <w:rsid w:val="361E4A68"/>
    <w:rsid w:val="361E4BCF"/>
    <w:rsid w:val="361F359F"/>
    <w:rsid w:val="362029EC"/>
    <w:rsid w:val="362C44AF"/>
    <w:rsid w:val="36330B1C"/>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31A7D"/>
    <w:rsid w:val="366512B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67BC0"/>
    <w:rsid w:val="36C73BE1"/>
    <w:rsid w:val="36D228CC"/>
    <w:rsid w:val="36D32134"/>
    <w:rsid w:val="36D6408C"/>
    <w:rsid w:val="36D76DB6"/>
    <w:rsid w:val="36D774C8"/>
    <w:rsid w:val="36DA7100"/>
    <w:rsid w:val="36DB0B2D"/>
    <w:rsid w:val="36E35AD2"/>
    <w:rsid w:val="36F2275F"/>
    <w:rsid w:val="36F62B81"/>
    <w:rsid w:val="36F62C74"/>
    <w:rsid w:val="36FB257D"/>
    <w:rsid w:val="36FD4F10"/>
    <w:rsid w:val="3705353A"/>
    <w:rsid w:val="370778E1"/>
    <w:rsid w:val="370A62C5"/>
    <w:rsid w:val="37110637"/>
    <w:rsid w:val="37126926"/>
    <w:rsid w:val="37142C90"/>
    <w:rsid w:val="3716759A"/>
    <w:rsid w:val="37186085"/>
    <w:rsid w:val="37207A5E"/>
    <w:rsid w:val="37277F10"/>
    <w:rsid w:val="372D4141"/>
    <w:rsid w:val="372D5E85"/>
    <w:rsid w:val="37316255"/>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C2655"/>
    <w:rsid w:val="377D5303"/>
    <w:rsid w:val="37825324"/>
    <w:rsid w:val="37827187"/>
    <w:rsid w:val="37837F40"/>
    <w:rsid w:val="378B0327"/>
    <w:rsid w:val="378E0749"/>
    <w:rsid w:val="37954891"/>
    <w:rsid w:val="379602A2"/>
    <w:rsid w:val="37961346"/>
    <w:rsid w:val="37981861"/>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EE0AD1"/>
    <w:rsid w:val="37F2418D"/>
    <w:rsid w:val="37F9070E"/>
    <w:rsid w:val="3803718F"/>
    <w:rsid w:val="38091FFF"/>
    <w:rsid w:val="3809520B"/>
    <w:rsid w:val="380F6701"/>
    <w:rsid w:val="38124A9D"/>
    <w:rsid w:val="38204A20"/>
    <w:rsid w:val="38241F4A"/>
    <w:rsid w:val="382474BE"/>
    <w:rsid w:val="382B33B0"/>
    <w:rsid w:val="38310D30"/>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934774"/>
    <w:rsid w:val="389970CB"/>
    <w:rsid w:val="389D435C"/>
    <w:rsid w:val="38A30A6E"/>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633667"/>
    <w:rsid w:val="397526B1"/>
    <w:rsid w:val="3976477E"/>
    <w:rsid w:val="39796003"/>
    <w:rsid w:val="397D61CF"/>
    <w:rsid w:val="397F361D"/>
    <w:rsid w:val="3981687C"/>
    <w:rsid w:val="3984702E"/>
    <w:rsid w:val="39887A03"/>
    <w:rsid w:val="398D258D"/>
    <w:rsid w:val="39A04307"/>
    <w:rsid w:val="39A703A5"/>
    <w:rsid w:val="39AD2665"/>
    <w:rsid w:val="39B059F7"/>
    <w:rsid w:val="39B72432"/>
    <w:rsid w:val="39C00132"/>
    <w:rsid w:val="39C00658"/>
    <w:rsid w:val="39C34A83"/>
    <w:rsid w:val="39C876AA"/>
    <w:rsid w:val="39CC4705"/>
    <w:rsid w:val="39D0329F"/>
    <w:rsid w:val="39D644B1"/>
    <w:rsid w:val="39DD6DEA"/>
    <w:rsid w:val="39DE4386"/>
    <w:rsid w:val="39DF37D5"/>
    <w:rsid w:val="39E61B89"/>
    <w:rsid w:val="39EA5BA3"/>
    <w:rsid w:val="39ED27A3"/>
    <w:rsid w:val="39FA2804"/>
    <w:rsid w:val="39FB0E30"/>
    <w:rsid w:val="39FB49A1"/>
    <w:rsid w:val="3A003BFB"/>
    <w:rsid w:val="3A0112A2"/>
    <w:rsid w:val="3A0409BB"/>
    <w:rsid w:val="3A051F41"/>
    <w:rsid w:val="3A054A83"/>
    <w:rsid w:val="3A0D36F5"/>
    <w:rsid w:val="3A0E041C"/>
    <w:rsid w:val="3A107A70"/>
    <w:rsid w:val="3A1C5DFA"/>
    <w:rsid w:val="3A1D4E9A"/>
    <w:rsid w:val="3A1E5C85"/>
    <w:rsid w:val="3A227A56"/>
    <w:rsid w:val="3A2A5864"/>
    <w:rsid w:val="3A3325F3"/>
    <w:rsid w:val="3A344169"/>
    <w:rsid w:val="3A3530C5"/>
    <w:rsid w:val="3A3F063C"/>
    <w:rsid w:val="3A427FBB"/>
    <w:rsid w:val="3A497F4C"/>
    <w:rsid w:val="3A4C1715"/>
    <w:rsid w:val="3A5115E3"/>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913FD"/>
    <w:rsid w:val="3AA931B5"/>
    <w:rsid w:val="3AAF313A"/>
    <w:rsid w:val="3AAF360B"/>
    <w:rsid w:val="3AB10271"/>
    <w:rsid w:val="3AB24182"/>
    <w:rsid w:val="3AB66707"/>
    <w:rsid w:val="3ABD5C93"/>
    <w:rsid w:val="3ABE42D8"/>
    <w:rsid w:val="3ABE7AA6"/>
    <w:rsid w:val="3AC71F14"/>
    <w:rsid w:val="3AC7482E"/>
    <w:rsid w:val="3AD83A9E"/>
    <w:rsid w:val="3ADD4A23"/>
    <w:rsid w:val="3ADF6377"/>
    <w:rsid w:val="3AE10411"/>
    <w:rsid w:val="3AE1451D"/>
    <w:rsid w:val="3AE52C73"/>
    <w:rsid w:val="3AE57154"/>
    <w:rsid w:val="3AE66C68"/>
    <w:rsid w:val="3AED7403"/>
    <w:rsid w:val="3AEF57AB"/>
    <w:rsid w:val="3AF72D01"/>
    <w:rsid w:val="3AF851C8"/>
    <w:rsid w:val="3AFA65B6"/>
    <w:rsid w:val="3B0537E4"/>
    <w:rsid w:val="3B05660E"/>
    <w:rsid w:val="3B067205"/>
    <w:rsid w:val="3B0E2457"/>
    <w:rsid w:val="3B11178F"/>
    <w:rsid w:val="3B12379B"/>
    <w:rsid w:val="3B194589"/>
    <w:rsid w:val="3B1F7B05"/>
    <w:rsid w:val="3B210401"/>
    <w:rsid w:val="3B226B5E"/>
    <w:rsid w:val="3B2811AE"/>
    <w:rsid w:val="3B2819AB"/>
    <w:rsid w:val="3B2A6202"/>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04B90"/>
    <w:rsid w:val="3BD22F20"/>
    <w:rsid w:val="3BD45BE1"/>
    <w:rsid w:val="3BDB52B7"/>
    <w:rsid w:val="3BE13EB8"/>
    <w:rsid w:val="3BE511CB"/>
    <w:rsid w:val="3BE7302D"/>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D7B62"/>
    <w:rsid w:val="3C4063BD"/>
    <w:rsid w:val="3C422317"/>
    <w:rsid w:val="3C4C3D85"/>
    <w:rsid w:val="3C4D6B5C"/>
    <w:rsid w:val="3C4F0273"/>
    <w:rsid w:val="3C5532AC"/>
    <w:rsid w:val="3C5775B8"/>
    <w:rsid w:val="3C64429D"/>
    <w:rsid w:val="3C651B5F"/>
    <w:rsid w:val="3C6B6A77"/>
    <w:rsid w:val="3C6D5054"/>
    <w:rsid w:val="3C705F26"/>
    <w:rsid w:val="3C7D236C"/>
    <w:rsid w:val="3C914E1A"/>
    <w:rsid w:val="3C9474FB"/>
    <w:rsid w:val="3C961419"/>
    <w:rsid w:val="3C9F25A8"/>
    <w:rsid w:val="3CA12CEA"/>
    <w:rsid w:val="3CA1514C"/>
    <w:rsid w:val="3CA40A32"/>
    <w:rsid w:val="3CAE61AF"/>
    <w:rsid w:val="3CBD6D74"/>
    <w:rsid w:val="3CBE5AD4"/>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20751E"/>
    <w:rsid w:val="3D2A3034"/>
    <w:rsid w:val="3D2E364F"/>
    <w:rsid w:val="3D31720F"/>
    <w:rsid w:val="3D330529"/>
    <w:rsid w:val="3D350B20"/>
    <w:rsid w:val="3D392003"/>
    <w:rsid w:val="3D416EA9"/>
    <w:rsid w:val="3D465130"/>
    <w:rsid w:val="3D4A120B"/>
    <w:rsid w:val="3D4E3E7A"/>
    <w:rsid w:val="3D4E400A"/>
    <w:rsid w:val="3D5D4227"/>
    <w:rsid w:val="3D6C28B1"/>
    <w:rsid w:val="3D6F52B4"/>
    <w:rsid w:val="3D7555CB"/>
    <w:rsid w:val="3D7712B7"/>
    <w:rsid w:val="3D8700E7"/>
    <w:rsid w:val="3D870916"/>
    <w:rsid w:val="3D870FA2"/>
    <w:rsid w:val="3D883406"/>
    <w:rsid w:val="3D945416"/>
    <w:rsid w:val="3D987D2C"/>
    <w:rsid w:val="3D9E4612"/>
    <w:rsid w:val="3D9E5ECF"/>
    <w:rsid w:val="3DA15A5B"/>
    <w:rsid w:val="3DA839C0"/>
    <w:rsid w:val="3DB106EA"/>
    <w:rsid w:val="3DB112F5"/>
    <w:rsid w:val="3DB908F0"/>
    <w:rsid w:val="3DBB1E7F"/>
    <w:rsid w:val="3DBB680C"/>
    <w:rsid w:val="3DBF3140"/>
    <w:rsid w:val="3DC634B7"/>
    <w:rsid w:val="3DCA26F3"/>
    <w:rsid w:val="3DCA7F61"/>
    <w:rsid w:val="3DCC3CA7"/>
    <w:rsid w:val="3DCE66A6"/>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5565D"/>
    <w:rsid w:val="3E09196F"/>
    <w:rsid w:val="3E0D4838"/>
    <w:rsid w:val="3E0E3CD1"/>
    <w:rsid w:val="3E104B56"/>
    <w:rsid w:val="3E11500B"/>
    <w:rsid w:val="3E121C70"/>
    <w:rsid w:val="3E1345BA"/>
    <w:rsid w:val="3E153ADD"/>
    <w:rsid w:val="3E1C416D"/>
    <w:rsid w:val="3E1F13F2"/>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D3C29"/>
    <w:rsid w:val="3E706685"/>
    <w:rsid w:val="3E745585"/>
    <w:rsid w:val="3E7562ED"/>
    <w:rsid w:val="3E761C95"/>
    <w:rsid w:val="3E780CD4"/>
    <w:rsid w:val="3E791298"/>
    <w:rsid w:val="3E7A661E"/>
    <w:rsid w:val="3E7B597C"/>
    <w:rsid w:val="3E7D3EE4"/>
    <w:rsid w:val="3E7E4868"/>
    <w:rsid w:val="3E875ABB"/>
    <w:rsid w:val="3E89369F"/>
    <w:rsid w:val="3E901BC7"/>
    <w:rsid w:val="3E9441DB"/>
    <w:rsid w:val="3E973B5C"/>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A42C8"/>
    <w:rsid w:val="3EDF3D71"/>
    <w:rsid w:val="3EEB1CC3"/>
    <w:rsid w:val="3EEB5FB9"/>
    <w:rsid w:val="3EED49F2"/>
    <w:rsid w:val="3EF54409"/>
    <w:rsid w:val="3EF742CC"/>
    <w:rsid w:val="3EF7613F"/>
    <w:rsid w:val="3F025D2A"/>
    <w:rsid w:val="3F065EFD"/>
    <w:rsid w:val="3F097060"/>
    <w:rsid w:val="3F0A2C69"/>
    <w:rsid w:val="3F0C2D1F"/>
    <w:rsid w:val="3F1025F5"/>
    <w:rsid w:val="3F176143"/>
    <w:rsid w:val="3F1C451C"/>
    <w:rsid w:val="3F1E7746"/>
    <w:rsid w:val="3F1F5570"/>
    <w:rsid w:val="3F226CA5"/>
    <w:rsid w:val="3F231E7D"/>
    <w:rsid w:val="3F237C44"/>
    <w:rsid w:val="3F240610"/>
    <w:rsid w:val="3F2472FB"/>
    <w:rsid w:val="3F25295F"/>
    <w:rsid w:val="3F281039"/>
    <w:rsid w:val="3F2923EF"/>
    <w:rsid w:val="3F2A681D"/>
    <w:rsid w:val="3F32562E"/>
    <w:rsid w:val="3F326D3E"/>
    <w:rsid w:val="3F3428C0"/>
    <w:rsid w:val="3F4343D0"/>
    <w:rsid w:val="3F43787D"/>
    <w:rsid w:val="3F4E70D6"/>
    <w:rsid w:val="3F506304"/>
    <w:rsid w:val="3F5F3D73"/>
    <w:rsid w:val="3F5F4C59"/>
    <w:rsid w:val="3F5F5C1D"/>
    <w:rsid w:val="3F600CDF"/>
    <w:rsid w:val="3F6340BB"/>
    <w:rsid w:val="3F666017"/>
    <w:rsid w:val="3F6959E9"/>
    <w:rsid w:val="3F73276A"/>
    <w:rsid w:val="3F772CDB"/>
    <w:rsid w:val="3F782BF0"/>
    <w:rsid w:val="3F78346E"/>
    <w:rsid w:val="3F7F37C6"/>
    <w:rsid w:val="3F856B04"/>
    <w:rsid w:val="3F861C6A"/>
    <w:rsid w:val="3F8F1C55"/>
    <w:rsid w:val="3FA64897"/>
    <w:rsid w:val="3FA91FD2"/>
    <w:rsid w:val="3FAC10D8"/>
    <w:rsid w:val="3FAC11DA"/>
    <w:rsid w:val="3FB227A2"/>
    <w:rsid w:val="3FB715DC"/>
    <w:rsid w:val="3FB9173C"/>
    <w:rsid w:val="3FB9455B"/>
    <w:rsid w:val="3FBA32BF"/>
    <w:rsid w:val="3FBD05DF"/>
    <w:rsid w:val="3FC05D9C"/>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A0A9F"/>
    <w:rsid w:val="400A54F1"/>
    <w:rsid w:val="400E5ACE"/>
    <w:rsid w:val="40101A85"/>
    <w:rsid w:val="401360FA"/>
    <w:rsid w:val="40177CAF"/>
    <w:rsid w:val="40197446"/>
    <w:rsid w:val="401A3931"/>
    <w:rsid w:val="401B6747"/>
    <w:rsid w:val="40227A69"/>
    <w:rsid w:val="40255D56"/>
    <w:rsid w:val="402A1B16"/>
    <w:rsid w:val="402B5DF5"/>
    <w:rsid w:val="402F51DE"/>
    <w:rsid w:val="403741A7"/>
    <w:rsid w:val="403A4F03"/>
    <w:rsid w:val="40411392"/>
    <w:rsid w:val="4049221A"/>
    <w:rsid w:val="40494B58"/>
    <w:rsid w:val="404A0209"/>
    <w:rsid w:val="404A2F89"/>
    <w:rsid w:val="40595714"/>
    <w:rsid w:val="406177D9"/>
    <w:rsid w:val="40635377"/>
    <w:rsid w:val="406A3621"/>
    <w:rsid w:val="407066C3"/>
    <w:rsid w:val="40775EFD"/>
    <w:rsid w:val="40796509"/>
    <w:rsid w:val="407A080F"/>
    <w:rsid w:val="407B3D06"/>
    <w:rsid w:val="40844021"/>
    <w:rsid w:val="408604AB"/>
    <w:rsid w:val="40891323"/>
    <w:rsid w:val="408F6C4D"/>
    <w:rsid w:val="40924A6B"/>
    <w:rsid w:val="4097144A"/>
    <w:rsid w:val="40A27041"/>
    <w:rsid w:val="40A84378"/>
    <w:rsid w:val="40AB4BB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0FE5A0E"/>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77A8"/>
    <w:rsid w:val="414B3AA2"/>
    <w:rsid w:val="41502926"/>
    <w:rsid w:val="41513189"/>
    <w:rsid w:val="41622BA0"/>
    <w:rsid w:val="416F1646"/>
    <w:rsid w:val="41791B17"/>
    <w:rsid w:val="417B1CA1"/>
    <w:rsid w:val="417D27C8"/>
    <w:rsid w:val="41850FE3"/>
    <w:rsid w:val="418B161C"/>
    <w:rsid w:val="418D6BB5"/>
    <w:rsid w:val="418F5C91"/>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6B69"/>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F2F70"/>
    <w:rsid w:val="41E224AE"/>
    <w:rsid w:val="41E756B0"/>
    <w:rsid w:val="41E971DB"/>
    <w:rsid w:val="41ED1734"/>
    <w:rsid w:val="41F4693E"/>
    <w:rsid w:val="41F553C7"/>
    <w:rsid w:val="41F67088"/>
    <w:rsid w:val="41FD3BFE"/>
    <w:rsid w:val="42080B34"/>
    <w:rsid w:val="420C2676"/>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3017B6D"/>
    <w:rsid w:val="43021632"/>
    <w:rsid w:val="43072A65"/>
    <w:rsid w:val="43092E10"/>
    <w:rsid w:val="430A27B3"/>
    <w:rsid w:val="430B5D6E"/>
    <w:rsid w:val="430F6DA7"/>
    <w:rsid w:val="431049B1"/>
    <w:rsid w:val="431B3898"/>
    <w:rsid w:val="431F1F07"/>
    <w:rsid w:val="4322345A"/>
    <w:rsid w:val="43231966"/>
    <w:rsid w:val="43232B12"/>
    <w:rsid w:val="43273F04"/>
    <w:rsid w:val="432A6812"/>
    <w:rsid w:val="432A7A55"/>
    <w:rsid w:val="4330119D"/>
    <w:rsid w:val="4331599B"/>
    <w:rsid w:val="43332BD3"/>
    <w:rsid w:val="43367CDF"/>
    <w:rsid w:val="433E6455"/>
    <w:rsid w:val="434425F8"/>
    <w:rsid w:val="434461A7"/>
    <w:rsid w:val="4345760E"/>
    <w:rsid w:val="434677FF"/>
    <w:rsid w:val="43496B59"/>
    <w:rsid w:val="434F4F39"/>
    <w:rsid w:val="43596015"/>
    <w:rsid w:val="435B4BE5"/>
    <w:rsid w:val="4360500C"/>
    <w:rsid w:val="436073DA"/>
    <w:rsid w:val="43695BEA"/>
    <w:rsid w:val="436971F6"/>
    <w:rsid w:val="436D13EF"/>
    <w:rsid w:val="436E482F"/>
    <w:rsid w:val="436F1256"/>
    <w:rsid w:val="437675E6"/>
    <w:rsid w:val="437C7469"/>
    <w:rsid w:val="437D16BC"/>
    <w:rsid w:val="437F682E"/>
    <w:rsid w:val="43870627"/>
    <w:rsid w:val="438D7B84"/>
    <w:rsid w:val="438F0B98"/>
    <w:rsid w:val="439033AD"/>
    <w:rsid w:val="439926C0"/>
    <w:rsid w:val="439D2829"/>
    <w:rsid w:val="43A169B7"/>
    <w:rsid w:val="43AF32A1"/>
    <w:rsid w:val="43B16182"/>
    <w:rsid w:val="43B16C55"/>
    <w:rsid w:val="43B23333"/>
    <w:rsid w:val="43BB11FD"/>
    <w:rsid w:val="43BD2FE6"/>
    <w:rsid w:val="43C0251E"/>
    <w:rsid w:val="43C157EF"/>
    <w:rsid w:val="43D73936"/>
    <w:rsid w:val="43DC0FD7"/>
    <w:rsid w:val="43DF4BED"/>
    <w:rsid w:val="43E07E28"/>
    <w:rsid w:val="43E22CDA"/>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85CD7"/>
    <w:rsid w:val="441A28BA"/>
    <w:rsid w:val="441B01F2"/>
    <w:rsid w:val="441D01C0"/>
    <w:rsid w:val="441D40A0"/>
    <w:rsid w:val="44257404"/>
    <w:rsid w:val="4426325B"/>
    <w:rsid w:val="44281E03"/>
    <w:rsid w:val="442D50EA"/>
    <w:rsid w:val="44302728"/>
    <w:rsid w:val="44385099"/>
    <w:rsid w:val="443864AB"/>
    <w:rsid w:val="443F141A"/>
    <w:rsid w:val="443F6795"/>
    <w:rsid w:val="4444017D"/>
    <w:rsid w:val="4444188D"/>
    <w:rsid w:val="44457D2F"/>
    <w:rsid w:val="44462B12"/>
    <w:rsid w:val="44484C08"/>
    <w:rsid w:val="444A5362"/>
    <w:rsid w:val="444D0379"/>
    <w:rsid w:val="444E4F29"/>
    <w:rsid w:val="445022C0"/>
    <w:rsid w:val="44505FD1"/>
    <w:rsid w:val="44534580"/>
    <w:rsid w:val="44535ADB"/>
    <w:rsid w:val="44570410"/>
    <w:rsid w:val="445B422E"/>
    <w:rsid w:val="445E7171"/>
    <w:rsid w:val="445F38CD"/>
    <w:rsid w:val="44607765"/>
    <w:rsid w:val="446768BB"/>
    <w:rsid w:val="4469781B"/>
    <w:rsid w:val="446B012C"/>
    <w:rsid w:val="44724C49"/>
    <w:rsid w:val="44735953"/>
    <w:rsid w:val="447F2F43"/>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65007"/>
    <w:rsid w:val="44DD3BEB"/>
    <w:rsid w:val="44DF0462"/>
    <w:rsid w:val="44E35CD5"/>
    <w:rsid w:val="44E7455F"/>
    <w:rsid w:val="44E86C5D"/>
    <w:rsid w:val="44EB6549"/>
    <w:rsid w:val="44EE20C5"/>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823F5"/>
    <w:rsid w:val="453B09B1"/>
    <w:rsid w:val="453C0F24"/>
    <w:rsid w:val="453E6E09"/>
    <w:rsid w:val="454012E7"/>
    <w:rsid w:val="45434E8C"/>
    <w:rsid w:val="45444A9D"/>
    <w:rsid w:val="454A343E"/>
    <w:rsid w:val="45551856"/>
    <w:rsid w:val="45556C4B"/>
    <w:rsid w:val="45564419"/>
    <w:rsid w:val="45582AA2"/>
    <w:rsid w:val="455F3274"/>
    <w:rsid w:val="45601CE9"/>
    <w:rsid w:val="45620217"/>
    <w:rsid w:val="456B7A72"/>
    <w:rsid w:val="45756A52"/>
    <w:rsid w:val="457C1C68"/>
    <w:rsid w:val="457E6C02"/>
    <w:rsid w:val="458253D4"/>
    <w:rsid w:val="4582775D"/>
    <w:rsid w:val="45835123"/>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EC376E"/>
    <w:rsid w:val="45F244C4"/>
    <w:rsid w:val="45F46BD5"/>
    <w:rsid w:val="45F9658B"/>
    <w:rsid w:val="460901E2"/>
    <w:rsid w:val="460E70F2"/>
    <w:rsid w:val="461546C1"/>
    <w:rsid w:val="46300ECC"/>
    <w:rsid w:val="46333D16"/>
    <w:rsid w:val="46340BB8"/>
    <w:rsid w:val="463831CA"/>
    <w:rsid w:val="463A512E"/>
    <w:rsid w:val="46472534"/>
    <w:rsid w:val="464B1BCE"/>
    <w:rsid w:val="465A3C55"/>
    <w:rsid w:val="465E45BA"/>
    <w:rsid w:val="465E4A48"/>
    <w:rsid w:val="46601C9C"/>
    <w:rsid w:val="466615E3"/>
    <w:rsid w:val="466D0B7B"/>
    <w:rsid w:val="46726EDC"/>
    <w:rsid w:val="4676536F"/>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22CF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67B4C"/>
    <w:rsid w:val="472A2D7B"/>
    <w:rsid w:val="472B01AC"/>
    <w:rsid w:val="472B350D"/>
    <w:rsid w:val="472B61FA"/>
    <w:rsid w:val="47317921"/>
    <w:rsid w:val="4736247E"/>
    <w:rsid w:val="4736396C"/>
    <w:rsid w:val="47373FD8"/>
    <w:rsid w:val="473A2F5A"/>
    <w:rsid w:val="473B25CD"/>
    <w:rsid w:val="473B3D78"/>
    <w:rsid w:val="473C77B9"/>
    <w:rsid w:val="47460375"/>
    <w:rsid w:val="474A472D"/>
    <w:rsid w:val="47522582"/>
    <w:rsid w:val="4753025B"/>
    <w:rsid w:val="475753A8"/>
    <w:rsid w:val="47586FED"/>
    <w:rsid w:val="476068F1"/>
    <w:rsid w:val="47641EB1"/>
    <w:rsid w:val="476A715B"/>
    <w:rsid w:val="476B4434"/>
    <w:rsid w:val="476E2BE3"/>
    <w:rsid w:val="4770501B"/>
    <w:rsid w:val="47716C2D"/>
    <w:rsid w:val="47745B57"/>
    <w:rsid w:val="47763B2D"/>
    <w:rsid w:val="477B277D"/>
    <w:rsid w:val="477C2090"/>
    <w:rsid w:val="478373EB"/>
    <w:rsid w:val="478A3491"/>
    <w:rsid w:val="478A5B52"/>
    <w:rsid w:val="478D30AA"/>
    <w:rsid w:val="479426C3"/>
    <w:rsid w:val="47963311"/>
    <w:rsid w:val="479C0560"/>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53AEE"/>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36F35"/>
    <w:rsid w:val="484F41A2"/>
    <w:rsid w:val="48504A07"/>
    <w:rsid w:val="48523A34"/>
    <w:rsid w:val="485F4663"/>
    <w:rsid w:val="485F70FF"/>
    <w:rsid w:val="48617739"/>
    <w:rsid w:val="48635EB3"/>
    <w:rsid w:val="486A2830"/>
    <w:rsid w:val="486C5614"/>
    <w:rsid w:val="486C6A8A"/>
    <w:rsid w:val="486E771F"/>
    <w:rsid w:val="48711F85"/>
    <w:rsid w:val="487D49EA"/>
    <w:rsid w:val="488657A1"/>
    <w:rsid w:val="48874B9F"/>
    <w:rsid w:val="488B279E"/>
    <w:rsid w:val="489D1A1D"/>
    <w:rsid w:val="48A46169"/>
    <w:rsid w:val="48A5233A"/>
    <w:rsid w:val="48B32DFD"/>
    <w:rsid w:val="48B54B11"/>
    <w:rsid w:val="48B707D0"/>
    <w:rsid w:val="48C11831"/>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24456"/>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6E4F61"/>
    <w:rsid w:val="49736BE2"/>
    <w:rsid w:val="49737639"/>
    <w:rsid w:val="497A4AAC"/>
    <w:rsid w:val="497A7AEA"/>
    <w:rsid w:val="497D0172"/>
    <w:rsid w:val="49802354"/>
    <w:rsid w:val="49817658"/>
    <w:rsid w:val="498B628E"/>
    <w:rsid w:val="498D6E6E"/>
    <w:rsid w:val="49963E14"/>
    <w:rsid w:val="49967804"/>
    <w:rsid w:val="499721AD"/>
    <w:rsid w:val="499762DC"/>
    <w:rsid w:val="49980409"/>
    <w:rsid w:val="499C0F2B"/>
    <w:rsid w:val="499E33C0"/>
    <w:rsid w:val="49A47274"/>
    <w:rsid w:val="49AD512B"/>
    <w:rsid w:val="49B23D17"/>
    <w:rsid w:val="49B37D36"/>
    <w:rsid w:val="49B432DD"/>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16706"/>
    <w:rsid w:val="4A05254C"/>
    <w:rsid w:val="4A0C1EE8"/>
    <w:rsid w:val="4A0C29E0"/>
    <w:rsid w:val="4A0D60CC"/>
    <w:rsid w:val="4A0E2231"/>
    <w:rsid w:val="4A1003BF"/>
    <w:rsid w:val="4A151985"/>
    <w:rsid w:val="4A183223"/>
    <w:rsid w:val="4A192C32"/>
    <w:rsid w:val="4A1C0D1E"/>
    <w:rsid w:val="4A1D2BB3"/>
    <w:rsid w:val="4A201730"/>
    <w:rsid w:val="4A226DCB"/>
    <w:rsid w:val="4A2361B1"/>
    <w:rsid w:val="4A246681"/>
    <w:rsid w:val="4A2E3165"/>
    <w:rsid w:val="4A33337A"/>
    <w:rsid w:val="4A367F13"/>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9B0064"/>
    <w:rsid w:val="4AA14A86"/>
    <w:rsid w:val="4AA43A1F"/>
    <w:rsid w:val="4AAC3954"/>
    <w:rsid w:val="4AB33224"/>
    <w:rsid w:val="4AB61230"/>
    <w:rsid w:val="4AB71223"/>
    <w:rsid w:val="4AB932C8"/>
    <w:rsid w:val="4ABB09B7"/>
    <w:rsid w:val="4AC40544"/>
    <w:rsid w:val="4ACC23C9"/>
    <w:rsid w:val="4ACF133B"/>
    <w:rsid w:val="4AD13278"/>
    <w:rsid w:val="4AD228E8"/>
    <w:rsid w:val="4AD67579"/>
    <w:rsid w:val="4AD76B5B"/>
    <w:rsid w:val="4AE04436"/>
    <w:rsid w:val="4AE54455"/>
    <w:rsid w:val="4AE611E2"/>
    <w:rsid w:val="4AEA6393"/>
    <w:rsid w:val="4AEF0DD0"/>
    <w:rsid w:val="4AF17E98"/>
    <w:rsid w:val="4AF50A41"/>
    <w:rsid w:val="4AFB18B0"/>
    <w:rsid w:val="4B004A59"/>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9A3E2F"/>
    <w:rsid w:val="4BA42BD9"/>
    <w:rsid w:val="4BA94591"/>
    <w:rsid w:val="4BAE122E"/>
    <w:rsid w:val="4BBC02D7"/>
    <w:rsid w:val="4BC12B18"/>
    <w:rsid w:val="4BC61DC5"/>
    <w:rsid w:val="4BC63121"/>
    <w:rsid w:val="4BD20C60"/>
    <w:rsid w:val="4BD50A80"/>
    <w:rsid w:val="4BD66764"/>
    <w:rsid w:val="4BDB21FA"/>
    <w:rsid w:val="4BDF69C2"/>
    <w:rsid w:val="4BE36C71"/>
    <w:rsid w:val="4BE61218"/>
    <w:rsid w:val="4BE723E2"/>
    <w:rsid w:val="4BE9437C"/>
    <w:rsid w:val="4BF3433D"/>
    <w:rsid w:val="4BF545DC"/>
    <w:rsid w:val="4BF57E51"/>
    <w:rsid w:val="4BF86379"/>
    <w:rsid w:val="4BFF3DF6"/>
    <w:rsid w:val="4C027991"/>
    <w:rsid w:val="4C0F338D"/>
    <w:rsid w:val="4C1103CF"/>
    <w:rsid w:val="4C18422D"/>
    <w:rsid w:val="4C1E3CDD"/>
    <w:rsid w:val="4C2073F9"/>
    <w:rsid w:val="4C252F00"/>
    <w:rsid w:val="4C346B81"/>
    <w:rsid w:val="4C4166CC"/>
    <w:rsid w:val="4C437595"/>
    <w:rsid w:val="4C452FFF"/>
    <w:rsid w:val="4C481509"/>
    <w:rsid w:val="4C4E4107"/>
    <w:rsid w:val="4C554981"/>
    <w:rsid w:val="4C557A11"/>
    <w:rsid w:val="4C5F51D8"/>
    <w:rsid w:val="4C623797"/>
    <w:rsid w:val="4C63031C"/>
    <w:rsid w:val="4C6740A2"/>
    <w:rsid w:val="4C6A34C0"/>
    <w:rsid w:val="4C756015"/>
    <w:rsid w:val="4C7C031A"/>
    <w:rsid w:val="4C7C08D0"/>
    <w:rsid w:val="4C7D70E8"/>
    <w:rsid w:val="4C810ED8"/>
    <w:rsid w:val="4C8475C2"/>
    <w:rsid w:val="4C860B2A"/>
    <w:rsid w:val="4C865558"/>
    <w:rsid w:val="4C8853AD"/>
    <w:rsid w:val="4C892CF0"/>
    <w:rsid w:val="4C8D0FC0"/>
    <w:rsid w:val="4C8E2FBA"/>
    <w:rsid w:val="4C906D28"/>
    <w:rsid w:val="4C91043D"/>
    <w:rsid w:val="4C9149B8"/>
    <w:rsid w:val="4C95773A"/>
    <w:rsid w:val="4C990BCD"/>
    <w:rsid w:val="4C9A4A99"/>
    <w:rsid w:val="4C9E19A3"/>
    <w:rsid w:val="4CA2019D"/>
    <w:rsid w:val="4CA37041"/>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A6803"/>
    <w:rsid w:val="4D3E1F5E"/>
    <w:rsid w:val="4D4D54D7"/>
    <w:rsid w:val="4D4F6840"/>
    <w:rsid w:val="4D510C1A"/>
    <w:rsid w:val="4D537F79"/>
    <w:rsid w:val="4D5435D1"/>
    <w:rsid w:val="4D556743"/>
    <w:rsid w:val="4D583778"/>
    <w:rsid w:val="4D5D3F9F"/>
    <w:rsid w:val="4D5F1D6B"/>
    <w:rsid w:val="4D623995"/>
    <w:rsid w:val="4D653D24"/>
    <w:rsid w:val="4D6E4167"/>
    <w:rsid w:val="4D7102C1"/>
    <w:rsid w:val="4D7300B7"/>
    <w:rsid w:val="4D793A6A"/>
    <w:rsid w:val="4D7A7B9A"/>
    <w:rsid w:val="4D806E2B"/>
    <w:rsid w:val="4D814417"/>
    <w:rsid w:val="4D817CA8"/>
    <w:rsid w:val="4D86521D"/>
    <w:rsid w:val="4D8733CA"/>
    <w:rsid w:val="4D891189"/>
    <w:rsid w:val="4D913378"/>
    <w:rsid w:val="4D9532EE"/>
    <w:rsid w:val="4D961A7E"/>
    <w:rsid w:val="4D9D6C26"/>
    <w:rsid w:val="4D9E1302"/>
    <w:rsid w:val="4D9E392D"/>
    <w:rsid w:val="4DA03A26"/>
    <w:rsid w:val="4DA213F9"/>
    <w:rsid w:val="4DAB3BE1"/>
    <w:rsid w:val="4DAE182B"/>
    <w:rsid w:val="4DC005BF"/>
    <w:rsid w:val="4DC24F3B"/>
    <w:rsid w:val="4DC77BEE"/>
    <w:rsid w:val="4DCC2553"/>
    <w:rsid w:val="4DCC25D9"/>
    <w:rsid w:val="4DD052D5"/>
    <w:rsid w:val="4DD316A9"/>
    <w:rsid w:val="4DDD43EF"/>
    <w:rsid w:val="4DE01E78"/>
    <w:rsid w:val="4DE03D69"/>
    <w:rsid w:val="4DE965A6"/>
    <w:rsid w:val="4DF50639"/>
    <w:rsid w:val="4DF666F0"/>
    <w:rsid w:val="4DF709D0"/>
    <w:rsid w:val="4DFE0F00"/>
    <w:rsid w:val="4E007303"/>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A45F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73AB0"/>
    <w:rsid w:val="4EA84426"/>
    <w:rsid w:val="4EAB217A"/>
    <w:rsid w:val="4EB52137"/>
    <w:rsid w:val="4EB73E2F"/>
    <w:rsid w:val="4EBF2C53"/>
    <w:rsid w:val="4EC51408"/>
    <w:rsid w:val="4EC96A14"/>
    <w:rsid w:val="4ECA712B"/>
    <w:rsid w:val="4ECC7C48"/>
    <w:rsid w:val="4ECE7319"/>
    <w:rsid w:val="4ED445AC"/>
    <w:rsid w:val="4ED4606D"/>
    <w:rsid w:val="4ED7507A"/>
    <w:rsid w:val="4EDA3871"/>
    <w:rsid w:val="4EDC0039"/>
    <w:rsid w:val="4EE02939"/>
    <w:rsid w:val="4EE80888"/>
    <w:rsid w:val="4EE96C24"/>
    <w:rsid w:val="4EF03416"/>
    <w:rsid w:val="4EF6190B"/>
    <w:rsid w:val="4EF640EE"/>
    <w:rsid w:val="4EF77C82"/>
    <w:rsid w:val="4EFA71CA"/>
    <w:rsid w:val="4EFB0C15"/>
    <w:rsid w:val="4EFE781C"/>
    <w:rsid w:val="4F0C6077"/>
    <w:rsid w:val="4F14132F"/>
    <w:rsid w:val="4F163FBA"/>
    <w:rsid w:val="4F195EE2"/>
    <w:rsid w:val="4F1B2E4E"/>
    <w:rsid w:val="4F327290"/>
    <w:rsid w:val="4F3A1522"/>
    <w:rsid w:val="4F3A454E"/>
    <w:rsid w:val="4F3E4567"/>
    <w:rsid w:val="4F41097C"/>
    <w:rsid w:val="4F4137B3"/>
    <w:rsid w:val="4F482860"/>
    <w:rsid w:val="4F487299"/>
    <w:rsid w:val="4F4A1A20"/>
    <w:rsid w:val="4F4E2A7B"/>
    <w:rsid w:val="4F4E2D84"/>
    <w:rsid w:val="4F5176B3"/>
    <w:rsid w:val="4F5F456C"/>
    <w:rsid w:val="4F5F7A29"/>
    <w:rsid w:val="4F600E8B"/>
    <w:rsid w:val="4F605F3E"/>
    <w:rsid w:val="4F645455"/>
    <w:rsid w:val="4F672CB5"/>
    <w:rsid w:val="4F6B2E6E"/>
    <w:rsid w:val="4F6E728A"/>
    <w:rsid w:val="4F6F6123"/>
    <w:rsid w:val="4F735BC9"/>
    <w:rsid w:val="4F737237"/>
    <w:rsid w:val="4F783F30"/>
    <w:rsid w:val="4F79638C"/>
    <w:rsid w:val="4F805BCB"/>
    <w:rsid w:val="4F817618"/>
    <w:rsid w:val="4F820D83"/>
    <w:rsid w:val="4F877E31"/>
    <w:rsid w:val="4F8A306F"/>
    <w:rsid w:val="4F8B17D4"/>
    <w:rsid w:val="4F8B586F"/>
    <w:rsid w:val="4F937B21"/>
    <w:rsid w:val="4F9F7AFC"/>
    <w:rsid w:val="4FA1689D"/>
    <w:rsid w:val="4FA35065"/>
    <w:rsid w:val="4FA71943"/>
    <w:rsid w:val="4FB36127"/>
    <w:rsid w:val="4FB758B2"/>
    <w:rsid w:val="4FB952F1"/>
    <w:rsid w:val="4FC94AF2"/>
    <w:rsid w:val="4FCB5260"/>
    <w:rsid w:val="4FCB650F"/>
    <w:rsid w:val="4FCE3EC5"/>
    <w:rsid w:val="4FD0657B"/>
    <w:rsid w:val="4FE00E81"/>
    <w:rsid w:val="4FE45BD1"/>
    <w:rsid w:val="4FE56060"/>
    <w:rsid w:val="4FEA0FEF"/>
    <w:rsid w:val="4FEE3280"/>
    <w:rsid w:val="4FF36DA2"/>
    <w:rsid w:val="4FFE02AC"/>
    <w:rsid w:val="50024D7D"/>
    <w:rsid w:val="500647A0"/>
    <w:rsid w:val="500713FC"/>
    <w:rsid w:val="500779F7"/>
    <w:rsid w:val="500B5300"/>
    <w:rsid w:val="500F2C52"/>
    <w:rsid w:val="50115029"/>
    <w:rsid w:val="50130207"/>
    <w:rsid w:val="50167B60"/>
    <w:rsid w:val="50186DCC"/>
    <w:rsid w:val="50325A21"/>
    <w:rsid w:val="50337DE4"/>
    <w:rsid w:val="503A4A06"/>
    <w:rsid w:val="503C0E12"/>
    <w:rsid w:val="50421FAC"/>
    <w:rsid w:val="504827D0"/>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8379F"/>
    <w:rsid w:val="50B93693"/>
    <w:rsid w:val="50BA537E"/>
    <w:rsid w:val="50BD1960"/>
    <w:rsid w:val="50C141E4"/>
    <w:rsid w:val="50C15652"/>
    <w:rsid w:val="50C234E3"/>
    <w:rsid w:val="50C563FB"/>
    <w:rsid w:val="50C862F8"/>
    <w:rsid w:val="50D268DF"/>
    <w:rsid w:val="50D32DBC"/>
    <w:rsid w:val="50DA0DE1"/>
    <w:rsid w:val="50DE003A"/>
    <w:rsid w:val="50E850A8"/>
    <w:rsid w:val="50EA7539"/>
    <w:rsid w:val="50ED0D06"/>
    <w:rsid w:val="50EE1F92"/>
    <w:rsid w:val="51024A4E"/>
    <w:rsid w:val="51085839"/>
    <w:rsid w:val="51085F1B"/>
    <w:rsid w:val="510A4ABF"/>
    <w:rsid w:val="511749CA"/>
    <w:rsid w:val="51176F32"/>
    <w:rsid w:val="511B57BF"/>
    <w:rsid w:val="51236E17"/>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3368C"/>
    <w:rsid w:val="51AE462A"/>
    <w:rsid w:val="51AF608E"/>
    <w:rsid w:val="51B27DFE"/>
    <w:rsid w:val="51B37051"/>
    <w:rsid w:val="51B44B36"/>
    <w:rsid w:val="51B51E93"/>
    <w:rsid w:val="51BC7B58"/>
    <w:rsid w:val="51C10EBB"/>
    <w:rsid w:val="51C436C9"/>
    <w:rsid w:val="51C9446F"/>
    <w:rsid w:val="51DA4E91"/>
    <w:rsid w:val="51DF24D3"/>
    <w:rsid w:val="51E540E7"/>
    <w:rsid w:val="51E61149"/>
    <w:rsid w:val="51E96BB5"/>
    <w:rsid w:val="51EF47CF"/>
    <w:rsid w:val="51FB18A2"/>
    <w:rsid w:val="51FF7286"/>
    <w:rsid w:val="5207265A"/>
    <w:rsid w:val="521153DD"/>
    <w:rsid w:val="521A6B40"/>
    <w:rsid w:val="521C7DEC"/>
    <w:rsid w:val="522231D7"/>
    <w:rsid w:val="522920D9"/>
    <w:rsid w:val="52345124"/>
    <w:rsid w:val="523A44B9"/>
    <w:rsid w:val="523E191D"/>
    <w:rsid w:val="52427E0F"/>
    <w:rsid w:val="524679A7"/>
    <w:rsid w:val="525734FF"/>
    <w:rsid w:val="52574D1E"/>
    <w:rsid w:val="52595D17"/>
    <w:rsid w:val="525A7FC2"/>
    <w:rsid w:val="525C0A6D"/>
    <w:rsid w:val="52631DD3"/>
    <w:rsid w:val="52651931"/>
    <w:rsid w:val="52687FD2"/>
    <w:rsid w:val="526C058E"/>
    <w:rsid w:val="527273C4"/>
    <w:rsid w:val="527564BE"/>
    <w:rsid w:val="52764A75"/>
    <w:rsid w:val="527B13A9"/>
    <w:rsid w:val="52832444"/>
    <w:rsid w:val="528F021D"/>
    <w:rsid w:val="52934ED9"/>
    <w:rsid w:val="52962AB6"/>
    <w:rsid w:val="529820D1"/>
    <w:rsid w:val="529A4C30"/>
    <w:rsid w:val="529D3AD0"/>
    <w:rsid w:val="52A61AD6"/>
    <w:rsid w:val="52A918AF"/>
    <w:rsid w:val="52AE4D81"/>
    <w:rsid w:val="52B13F6B"/>
    <w:rsid w:val="52B27F37"/>
    <w:rsid w:val="52C3312F"/>
    <w:rsid w:val="52C41E43"/>
    <w:rsid w:val="52C67BF1"/>
    <w:rsid w:val="52C924F8"/>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73D26"/>
    <w:rsid w:val="53601B39"/>
    <w:rsid w:val="536833D0"/>
    <w:rsid w:val="5369043F"/>
    <w:rsid w:val="536F406D"/>
    <w:rsid w:val="53757D83"/>
    <w:rsid w:val="537C5062"/>
    <w:rsid w:val="537D0CE9"/>
    <w:rsid w:val="537E4483"/>
    <w:rsid w:val="53803998"/>
    <w:rsid w:val="538051E9"/>
    <w:rsid w:val="53834FC0"/>
    <w:rsid w:val="53881836"/>
    <w:rsid w:val="53961443"/>
    <w:rsid w:val="53A37A08"/>
    <w:rsid w:val="53A756C3"/>
    <w:rsid w:val="53AC4E52"/>
    <w:rsid w:val="53AC7990"/>
    <w:rsid w:val="53B27316"/>
    <w:rsid w:val="53B425A2"/>
    <w:rsid w:val="53B47FF2"/>
    <w:rsid w:val="53B51C0D"/>
    <w:rsid w:val="53B53851"/>
    <w:rsid w:val="53B91A62"/>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3B33BB"/>
    <w:rsid w:val="54431413"/>
    <w:rsid w:val="54467196"/>
    <w:rsid w:val="544D270A"/>
    <w:rsid w:val="544E5195"/>
    <w:rsid w:val="544E7341"/>
    <w:rsid w:val="54565AB3"/>
    <w:rsid w:val="54586E42"/>
    <w:rsid w:val="545D7C1E"/>
    <w:rsid w:val="54661107"/>
    <w:rsid w:val="54672CD4"/>
    <w:rsid w:val="547312A9"/>
    <w:rsid w:val="547475CB"/>
    <w:rsid w:val="547A5E91"/>
    <w:rsid w:val="547C6DF6"/>
    <w:rsid w:val="548A4E03"/>
    <w:rsid w:val="548C01E3"/>
    <w:rsid w:val="548D664F"/>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5067A91"/>
    <w:rsid w:val="550F19AE"/>
    <w:rsid w:val="551362F3"/>
    <w:rsid w:val="5514461C"/>
    <w:rsid w:val="551D5716"/>
    <w:rsid w:val="551E5F55"/>
    <w:rsid w:val="5522463A"/>
    <w:rsid w:val="55233B35"/>
    <w:rsid w:val="552371C1"/>
    <w:rsid w:val="55262C59"/>
    <w:rsid w:val="55263265"/>
    <w:rsid w:val="552840C0"/>
    <w:rsid w:val="553042A2"/>
    <w:rsid w:val="553134B9"/>
    <w:rsid w:val="553260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26FC2"/>
    <w:rsid w:val="55670CDC"/>
    <w:rsid w:val="556D3D8B"/>
    <w:rsid w:val="55784C4F"/>
    <w:rsid w:val="55786E56"/>
    <w:rsid w:val="557C6B7E"/>
    <w:rsid w:val="557E74E8"/>
    <w:rsid w:val="55803F7C"/>
    <w:rsid w:val="558434F4"/>
    <w:rsid w:val="5587719D"/>
    <w:rsid w:val="558E1C37"/>
    <w:rsid w:val="559264EF"/>
    <w:rsid w:val="55932EBA"/>
    <w:rsid w:val="5595422A"/>
    <w:rsid w:val="559661D7"/>
    <w:rsid w:val="55AE002D"/>
    <w:rsid w:val="55B66D2E"/>
    <w:rsid w:val="55BB1464"/>
    <w:rsid w:val="55BE303B"/>
    <w:rsid w:val="55CE7D50"/>
    <w:rsid w:val="55E71247"/>
    <w:rsid w:val="55F13216"/>
    <w:rsid w:val="55F53DC2"/>
    <w:rsid w:val="55FB38C2"/>
    <w:rsid w:val="55FB4CD1"/>
    <w:rsid w:val="56053A66"/>
    <w:rsid w:val="56062FC0"/>
    <w:rsid w:val="560B7B72"/>
    <w:rsid w:val="560C7E69"/>
    <w:rsid w:val="56154A4C"/>
    <w:rsid w:val="561A37D6"/>
    <w:rsid w:val="561F640A"/>
    <w:rsid w:val="56215F3C"/>
    <w:rsid w:val="562666EE"/>
    <w:rsid w:val="562E3095"/>
    <w:rsid w:val="562F44C0"/>
    <w:rsid w:val="563C5D74"/>
    <w:rsid w:val="563D4E7F"/>
    <w:rsid w:val="56416CC2"/>
    <w:rsid w:val="56490EFC"/>
    <w:rsid w:val="564E1154"/>
    <w:rsid w:val="565209A5"/>
    <w:rsid w:val="56527EE4"/>
    <w:rsid w:val="56550D86"/>
    <w:rsid w:val="565F174D"/>
    <w:rsid w:val="565F55DF"/>
    <w:rsid w:val="56614984"/>
    <w:rsid w:val="56624253"/>
    <w:rsid w:val="56632FA6"/>
    <w:rsid w:val="56661C41"/>
    <w:rsid w:val="566A381A"/>
    <w:rsid w:val="56744CC5"/>
    <w:rsid w:val="567763EB"/>
    <w:rsid w:val="567B199A"/>
    <w:rsid w:val="567D1B47"/>
    <w:rsid w:val="568647E1"/>
    <w:rsid w:val="56892992"/>
    <w:rsid w:val="56930E45"/>
    <w:rsid w:val="56946A26"/>
    <w:rsid w:val="56953D4F"/>
    <w:rsid w:val="56975CE1"/>
    <w:rsid w:val="569D5512"/>
    <w:rsid w:val="56A01322"/>
    <w:rsid w:val="56A426AF"/>
    <w:rsid w:val="56A45DC2"/>
    <w:rsid w:val="56A868F0"/>
    <w:rsid w:val="56BA155E"/>
    <w:rsid w:val="56BD1AE8"/>
    <w:rsid w:val="56BF5743"/>
    <w:rsid w:val="56C27DE2"/>
    <w:rsid w:val="56C349BD"/>
    <w:rsid w:val="56C40E49"/>
    <w:rsid w:val="56C43E71"/>
    <w:rsid w:val="56C4498B"/>
    <w:rsid w:val="56CB221F"/>
    <w:rsid w:val="56CC6FA0"/>
    <w:rsid w:val="56CE6AB5"/>
    <w:rsid w:val="56CE7DC5"/>
    <w:rsid w:val="56CF6FFE"/>
    <w:rsid w:val="56D2219C"/>
    <w:rsid w:val="56D930FA"/>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227DA"/>
    <w:rsid w:val="5734689E"/>
    <w:rsid w:val="573A0512"/>
    <w:rsid w:val="573B3BCC"/>
    <w:rsid w:val="573F36F6"/>
    <w:rsid w:val="57435BFB"/>
    <w:rsid w:val="57485D64"/>
    <w:rsid w:val="574B3B36"/>
    <w:rsid w:val="574C5C12"/>
    <w:rsid w:val="574E63EC"/>
    <w:rsid w:val="57500700"/>
    <w:rsid w:val="5751469B"/>
    <w:rsid w:val="57542B0F"/>
    <w:rsid w:val="57544170"/>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04994"/>
    <w:rsid w:val="579337A7"/>
    <w:rsid w:val="579552C5"/>
    <w:rsid w:val="57994242"/>
    <w:rsid w:val="579A3826"/>
    <w:rsid w:val="57A134A1"/>
    <w:rsid w:val="57A246E6"/>
    <w:rsid w:val="57A401C4"/>
    <w:rsid w:val="57A66172"/>
    <w:rsid w:val="57A90A91"/>
    <w:rsid w:val="57A913FE"/>
    <w:rsid w:val="57AD1A5F"/>
    <w:rsid w:val="57AF7199"/>
    <w:rsid w:val="57B255F6"/>
    <w:rsid w:val="57B27F4E"/>
    <w:rsid w:val="57B61ADB"/>
    <w:rsid w:val="57B86959"/>
    <w:rsid w:val="57BB11B9"/>
    <w:rsid w:val="57C0151D"/>
    <w:rsid w:val="57C14748"/>
    <w:rsid w:val="57C3032C"/>
    <w:rsid w:val="57C30805"/>
    <w:rsid w:val="57C51A82"/>
    <w:rsid w:val="57C62705"/>
    <w:rsid w:val="57CB091F"/>
    <w:rsid w:val="57CD577B"/>
    <w:rsid w:val="57D6465B"/>
    <w:rsid w:val="57DC28D9"/>
    <w:rsid w:val="57E43A4F"/>
    <w:rsid w:val="57EC347A"/>
    <w:rsid w:val="57EF3C6A"/>
    <w:rsid w:val="57F008BC"/>
    <w:rsid w:val="57F155CB"/>
    <w:rsid w:val="57F279DE"/>
    <w:rsid w:val="57F56E7A"/>
    <w:rsid w:val="57F91E8B"/>
    <w:rsid w:val="57FC577E"/>
    <w:rsid w:val="57FD476D"/>
    <w:rsid w:val="58024C7F"/>
    <w:rsid w:val="58064DC8"/>
    <w:rsid w:val="580B1B9C"/>
    <w:rsid w:val="580C58DD"/>
    <w:rsid w:val="58114939"/>
    <w:rsid w:val="5818680B"/>
    <w:rsid w:val="581A272E"/>
    <w:rsid w:val="58207037"/>
    <w:rsid w:val="58291FBA"/>
    <w:rsid w:val="582C098B"/>
    <w:rsid w:val="582D27C6"/>
    <w:rsid w:val="58321FF0"/>
    <w:rsid w:val="58324B96"/>
    <w:rsid w:val="583565D8"/>
    <w:rsid w:val="583A7406"/>
    <w:rsid w:val="583B6529"/>
    <w:rsid w:val="58414787"/>
    <w:rsid w:val="58451C1B"/>
    <w:rsid w:val="58485402"/>
    <w:rsid w:val="584C2A61"/>
    <w:rsid w:val="58517B8E"/>
    <w:rsid w:val="58596C7D"/>
    <w:rsid w:val="585C0258"/>
    <w:rsid w:val="585C2028"/>
    <w:rsid w:val="585C368E"/>
    <w:rsid w:val="585D4900"/>
    <w:rsid w:val="5862122B"/>
    <w:rsid w:val="58646E97"/>
    <w:rsid w:val="586646D0"/>
    <w:rsid w:val="5867516A"/>
    <w:rsid w:val="586A5C4C"/>
    <w:rsid w:val="586E7A63"/>
    <w:rsid w:val="58711673"/>
    <w:rsid w:val="587328D1"/>
    <w:rsid w:val="58802421"/>
    <w:rsid w:val="58875F73"/>
    <w:rsid w:val="588D1666"/>
    <w:rsid w:val="588F71C9"/>
    <w:rsid w:val="58914185"/>
    <w:rsid w:val="58920F1B"/>
    <w:rsid w:val="58AB69E5"/>
    <w:rsid w:val="58B049A7"/>
    <w:rsid w:val="58B167FD"/>
    <w:rsid w:val="58B513F7"/>
    <w:rsid w:val="58B6002C"/>
    <w:rsid w:val="58C01018"/>
    <w:rsid w:val="58C0497A"/>
    <w:rsid w:val="58C564A5"/>
    <w:rsid w:val="58CC003F"/>
    <w:rsid w:val="58CD7B88"/>
    <w:rsid w:val="58CD7B89"/>
    <w:rsid w:val="58D10DDD"/>
    <w:rsid w:val="58D12092"/>
    <w:rsid w:val="58D52C82"/>
    <w:rsid w:val="58D540F7"/>
    <w:rsid w:val="58D5513C"/>
    <w:rsid w:val="58D93F33"/>
    <w:rsid w:val="58EC7E85"/>
    <w:rsid w:val="58ED05D2"/>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85D68"/>
    <w:rsid w:val="593D7FA1"/>
    <w:rsid w:val="593E2373"/>
    <w:rsid w:val="59407631"/>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860A7"/>
    <w:rsid w:val="599C5353"/>
    <w:rsid w:val="599E7438"/>
    <w:rsid w:val="59A379DA"/>
    <w:rsid w:val="59AA1BC7"/>
    <w:rsid w:val="59AE7AEC"/>
    <w:rsid w:val="59BF1422"/>
    <w:rsid w:val="59C10669"/>
    <w:rsid w:val="59C86714"/>
    <w:rsid w:val="59CE6444"/>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24F1F"/>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02ECF"/>
    <w:rsid w:val="5B127B67"/>
    <w:rsid w:val="5B153DAF"/>
    <w:rsid w:val="5B183C22"/>
    <w:rsid w:val="5B1D3757"/>
    <w:rsid w:val="5B217D0A"/>
    <w:rsid w:val="5B264E9A"/>
    <w:rsid w:val="5B276FBD"/>
    <w:rsid w:val="5B2F6C65"/>
    <w:rsid w:val="5B3B1A3B"/>
    <w:rsid w:val="5B3F5E85"/>
    <w:rsid w:val="5B461140"/>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C0BB9"/>
    <w:rsid w:val="5B9D2958"/>
    <w:rsid w:val="5BA4506F"/>
    <w:rsid w:val="5BAA1566"/>
    <w:rsid w:val="5BAC5FEF"/>
    <w:rsid w:val="5BAC660D"/>
    <w:rsid w:val="5BB90A97"/>
    <w:rsid w:val="5BBD52AC"/>
    <w:rsid w:val="5BC80573"/>
    <w:rsid w:val="5BC93475"/>
    <w:rsid w:val="5BC973B5"/>
    <w:rsid w:val="5BCC4604"/>
    <w:rsid w:val="5BD17E46"/>
    <w:rsid w:val="5BDD5685"/>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375B2"/>
    <w:rsid w:val="5C2C0B98"/>
    <w:rsid w:val="5C342657"/>
    <w:rsid w:val="5C352582"/>
    <w:rsid w:val="5C360489"/>
    <w:rsid w:val="5C3767CF"/>
    <w:rsid w:val="5C390577"/>
    <w:rsid w:val="5C413E99"/>
    <w:rsid w:val="5C45707D"/>
    <w:rsid w:val="5C471B1A"/>
    <w:rsid w:val="5C4E5CA1"/>
    <w:rsid w:val="5C520C5D"/>
    <w:rsid w:val="5C52761C"/>
    <w:rsid w:val="5C5603E6"/>
    <w:rsid w:val="5C5773AF"/>
    <w:rsid w:val="5C652DBF"/>
    <w:rsid w:val="5C6D7E3F"/>
    <w:rsid w:val="5C6E6CFA"/>
    <w:rsid w:val="5C7250FC"/>
    <w:rsid w:val="5C766449"/>
    <w:rsid w:val="5C7D755A"/>
    <w:rsid w:val="5C880935"/>
    <w:rsid w:val="5C8910A1"/>
    <w:rsid w:val="5C8E4CB9"/>
    <w:rsid w:val="5C915347"/>
    <w:rsid w:val="5C9640BA"/>
    <w:rsid w:val="5C974499"/>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2294F"/>
    <w:rsid w:val="5CF31D6C"/>
    <w:rsid w:val="5CFA76DA"/>
    <w:rsid w:val="5CFB7B1E"/>
    <w:rsid w:val="5CFE1EFD"/>
    <w:rsid w:val="5CFF1813"/>
    <w:rsid w:val="5D01687D"/>
    <w:rsid w:val="5D03163C"/>
    <w:rsid w:val="5D0463C2"/>
    <w:rsid w:val="5D065149"/>
    <w:rsid w:val="5D0852A9"/>
    <w:rsid w:val="5D0A6B07"/>
    <w:rsid w:val="5D0C0E20"/>
    <w:rsid w:val="5D0D0434"/>
    <w:rsid w:val="5D115318"/>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D4274"/>
    <w:rsid w:val="5D5D69A2"/>
    <w:rsid w:val="5D5F3B39"/>
    <w:rsid w:val="5D671D44"/>
    <w:rsid w:val="5D675DD5"/>
    <w:rsid w:val="5D693B3B"/>
    <w:rsid w:val="5D6A0CF0"/>
    <w:rsid w:val="5D6D59F7"/>
    <w:rsid w:val="5D7013D1"/>
    <w:rsid w:val="5D7128F3"/>
    <w:rsid w:val="5D717DBF"/>
    <w:rsid w:val="5D763D0D"/>
    <w:rsid w:val="5D7F4B1E"/>
    <w:rsid w:val="5D810355"/>
    <w:rsid w:val="5D843249"/>
    <w:rsid w:val="5D895296"/>
    <w:rsid w:val="5D8E4CC4"/>
    <w:rsid w:val="5D96244D"/>
    <w:rsid w:val="5D9A6F73"/>
    <w:rsid w:val="5D9E50AB"/>
    <w:rsid w:val="5DA213F9"/>
    <w:rsid w:val="5DA42995"/>
    <w:rsid w:val="5DAF50E1"/>
    <w:rsid w:val="5DB025E9"/>
    <w:rsid w:val="5DB3412C"/>
    <w:rsid w:val="5DB426A0"/>
    <w:rsid w:val="5DB76601"/>
    <w:rsid w:val="5DB77D64"/>
    <w:rsid w:val="5DBC1486"/>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41722"/>
    <w:rsid w:val="5E0C2086"/>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6582"/>
    <w:rsid w:val="5E4F7336"/>
    <w:rsid w:val="5E531698"/>
    <w:rsid w:val="5E5C65F2"/>
    <w:rsid w:val="5E640DBC"/>
    <w:rsid w:val="5E67568D"/>
    <w:rsid w:val="5E696614"/>
    <w:rsid w:val="5E697941"/>
    <w:rsid w:val="5E7877CB"/>
    <w:rsid w:val="5E794C04"/>
    <w:rsid w:val="5E795C99"/>
    <w:rsid w:val="5E7C2DBF"/>
    <w:rsid w:val="5E7D6A58"/>
    <w:rsid w:val="5E802BA9"/>
    <w:rsid w:val="5E891B83"/>
    <w:rsid w:val="5E924596"/>
    <w:rsid w:val="5E926A43"/>
    <w:rsid w:val="5E947B41"/>
    <w:rsid w:val="5E9C24EB"/>
    <w:rsid w:val="5EAC01E3"/>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67383"/>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96511"/>
    <w:rsid w:val="5F4D5E87"/>
    <w:rsid w:val="5F561440"/>
    <w:rsid w:val="5F565D66"/>
    <w:rsid w:val="5F5A6C52"/>
    <w:rsid w:val="5F615247"/>
    <w:rsid w:val="5F6A5A0A"/>
    <w:rsid w:val="5F6F6F70"/>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C23A38"/>
    <w:rsid w:val="5FC458D2"/>
    <w:rsid w:val="5FC82EFC"/>
    <w:rsid w:val="5FCE6F1E"/>
    <w:rsid w:val="5FD91C36"/>
    <w:rsid w:val="5FE80E96"/>
    <w:rsid w:val="5FE96661"/>
    <w:rsid w:val="5FF03685"/>
    <w:rsid w:val="5FF44B73"/>
    <w:rsid w:val="5FF70698"/>
    <w:rsid w:val="5FF73CC9"/>
    <w:rsid w:val="5FFC2AE4"/>
    <w:rsid w:val="5FFF5141"/>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60B23"/>
    <w:rsid w:val="60475A2A"/>
    <w:rsid w:val="604B32E6"/>
    <w:rsid w:val="6051492B"/>
    <w:rsid w:val="60541C8D"/>
    <w:rsid w:val="60543A63"/>
    <w:rsid w:val="605845B7"/>
    <w:rsid w:val="605B3E1A"/>
    <w:rsid w:val="605B3F87"/>
    <w:rsid w:val="605B7DA1"/>
    <w:rsid w:val="60612E69"/>
    <w:rsid w:val="60624568"/>
    <w:rsid w:val="6064351F"/>
    <w:rsid w:val="606D2ECB"/>
    <w:rsid w:val="606F419A"/>
    <w:rsid w:val="60701EDC"/>
    <w:rsid w:val="60732D14"/>
    <w:rsid w:val="607524D0"/>
    <w:rsid w:val="60790820"/>
    <w:rsid w:val="607D133A"/>
    <w:rsid w:val="60873830"/>
    <w:rsid w:val="608A0928"/>
    <w:rsid w:val="608C48FA"/>
    <w:rsid w:val="608C7C9B"/>
    <w:rsid w:val="608D00EE"/>
    <w:rsid w:val="60934A43"/>
    <w:rsid w:val="609457A2"/>
    <w:rsid w:val="609542E0"/>
    <w:rsid w:val="60A759FE"/>
    <w:rsid w:val="60B1625C"/>
    <w:rsid w:val="60B17E63"/>
    <w:rsid w:val="60B40EFB"/>
    <w:rsid w:val="60B42DEF"/>
    <w:rsid w:val="60BA1CFD"/>
    <w:rsid w:val="60BA3688"/>
    <w:rsid w:val="60BE3A10"/>
    <w:rsid w:val="60BE7F1C"/>
    <w:rsid w:val="60C00D53"/>
    <w:rsid w:val="60C41F6D"/>
    <w:rsid w:val="60C66A6E"/>
    <w:rsid w:val="60D44DA5"/>
    <w:rsid w:val="60D839FF"/>
    <w:rsid w:val="60DB5344"/>
    <w:rsid w:val="60DC2AE2"/>
    <w:rsid w:val="60DE494B"/>
    <w:rsid w:val="60E0373A"/>
    <w:rsid w:val="60E22ACB"/>
    <w:rsid w:val="60E264E0"/>
    <w:rsid w:val="60E33A55"/>
    <w:rsid w:val="60E43BF8"/>
    <w:rsid w:val="60EF18DB"/>
    <w:rsid w:val="60F87843"/>
    <w:rsid w:val="60FD72C5"/>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80679"/>
    <w:rsid w:val="6169622F"/>
    <w:rsid w:val="616B249B"/>
    <w:rsid w:val="617666B2"/>
    <w:rsid w:val="617830BA"/>
    <w:rsid w:val="617B5628"/>
    <w:rsid w:val="617F30C9"/>
    <w:rsid w:val="617F7B7F"/>
    <w:rsid w:val="618B6A17"/>
    <w:rsid w:val="618D7F78"/>
    <w:rsid w:val="61937195"/>
    <w:rsid w:val="61944E4E"/>
    <w:rsid w:val="61972B79"/>
    <w:rsid w:val="6197693F"/>
    <w:rsid w:val="619872D1"/>
    <w:rsid w:val="619F7215"/>
    <w:rsid w:val="61A24E9C"/>
    <w:rsid w:val="61A3703F"/>
    <w:rsid w:val="61A95324"/>
    <w:rsid w:val="61AA2B1C"/>
    <w:rsid w:val="61B02285"/>
    <w:rsid w:val="61BD0FD1"/>
    <w:rsid w:val="61C63667"/>
    <w:rsid w:val="61CA1D42"/>
    <w:rsid w:val="61D033C7"/>
    <w:rsid w:val="61D17660"/>
    <w:rsid w:val="61D2628F"/>
    <w:rsid w:val="61D72ED5"/>
    <w:rsid w:val="61D978CA"/>
    <w:rsid w:val="61DE44CF"/>
    <w:rsid w:val="61E07E1D"/>
    <w:rsid w:val="61E84C35"/>
    <w:rsid w:val="61F42C97"/>
    <w:rsid w:val="61F64453"/>
    <w:rsid w:val="61F66272"/>
    <w:rsid w:val="61F938CE"/>
    <w:rsid w:val="61FA3894"/>
    <w:rsid w:val="61FD19C5"/>
    <w:rsid w:val="6202274E"/>
    <w:rsid w:val="62054959"/>
    <w:rsid w:val="62062F61"/>
    <w:rsid w:val="620B1F7F"/>
    <w:rsid w:val="620D2C8B"/>
    <w:rsid w:val="6211505B"/>
    <w:rsid w:val="6218449B"/>
    <w:rsid w:val="622310F6"/>
    <w:rsid w:val="622518CF"/>
    <w:rsid w:val="62270A5A"/>
    <w:rsid w:val="62271582"/>
    <w:rsid w:val="62284FB4"/>
    <w:rsid w:val="62310AC2"/>
    <w:rsid w:val="62316EA0"/>
    <w:rsid w:val="6233006F"/>
    <w:rsid w:val="623A3792"/>
    <w:rsid w:val="62406211"/>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35A41"/>
    <w:rsid w:val="62646C56"/>
    <w:rsid w:val="62675C23"/>
    <w:rsid w:val="626913D2"/>
    <w:rsid w:val="626F3399"/>
    <w:rsid w:val="62710CC6"/>
    <w:rsid w:val="62786ED2"/>
    <w:rsid w:val="62831591"/>
    <w:rsid w:val="628710AB"/>
    <w:rsid w:val="6289557C"/>
    <w:rsid w:val="628A018B"/>
    <w:rsid w:val="628A2538"/>
    <w:rsid w:val="628A4754"/>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39A3"/>
    <w:rsid w:val="62F16736"/>
    <w:rsid w:val="62F63830"/>
    <w:rsid w:val="62FE4591"/>
    <w:rsid w:val="62FE4F67"/>
    <w:rsid w:val="63003720"/>
    <w:rsid w:val="63100CE6"/>
    <w:rsid w:val="631A3F77"/>
    <w:rsid w:val="631B2A4A"/>
    <w:rsid w:val="631D5BD6"/>
    <w:rsid w:val="631F4551"/>
    <w:rsid w:val="632551D7"/>
    <w:rsid w:val="6326699A"/>
    <w:rsid w:val="63274BB1"/>
    <w:rsid w:val="632C1E99"/>
    <w:rsid w:val="632C72DE"/>
    <w:rsid w:val="63386BB9"/>
    <w:rsid w:val="633B1E29"/>
    <w:rsid w:val="634A5D38"/>
    <w:rsid w:val="634C65DC"/>
    <w:rsid w:val="635B00C9"/>
    <w:rsid w:val="636668A2"/>
    <w:rsid w:val="636849C9"/>
    <w:rsid w:val="63755559"/>
    <w:rsid w:val="637706EF"/>
    <w:rsid w:val="637A59E1"/>
    <w:rsid w:val="637F0E1A"/>
    <w:rsid w:val="6380124C"/>
    <w:rsid w:val="63815196"/>
    <w:rsid w:val="6391041C"/>
    <w:rsid w:val="639557E0"/>
    <w:rsid w:val="63987080"/>
    <w:rsid w:val="639B5A3B"/>
    <w:rsid w:val="63A6248F"/>
    <w:rsid w:val="63A90182"/>
    <w:rsid w:val="63AB1B48"/>
    <w:rsid w:val="63B06214"/>
    <w:rsid w:val="63B201BE"/>
    <w:rsid w:val="63B30C3B"/>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246229"/>
    <w:rsid w:val="642B7F25"/>
    <w:rsid w:val="64391AAD"/>
    <w:rsid w:val="643B6646"/>
    <w:rsid w:val="643E383F"/>
    <w:rsid w:val="644426F4"/>
    <w:rsid w:val="644A2959"/>
    <w:rsid w:val="644D7682"/>
    <w:rsid w:val="644E6CB6"/>
    <w:rsid w:val="64525DD3"/>
    <w:rsid w:val="64535672"/>
    <w:rsid w:val="64574EB1"/>
    <w:rsid w:val="645C61A7"/>
    <w:rsid w:val="64686A65"/>
    <w:rsid w:val="646B3F3E"/>
    <w:rsid w:val="646D1CD3"/>
    <w:rsid w:val="6476698F"/>
    <w:rsid w:val="647B6BF9"/>
    <w:rsid w:val="647D6981"/>
    <w:rsid w:val="647E5324"/>
    <w:rsid w:val="64827BE0"/>
    <w:rsid w:val="649253FB"/>
    <w:rsid w:val="64935771"/>
    <w:rsid w:val="64991BDE"/>
    <w:rsid w:val="649C4479"/>
    <w:rsid w:val="649D5F56"/>
    <w:rsid w:val="64A31E2F"/>
    <w:rsid w:val="64A32EFE"/>
    <w:rsid w:val="64AF6A15"/>
    <w:rsid w:val="64B45B17"/>
    <w:rsid w:val="64B8420D"/>
    <w:rsid w:val="64B87A46"/>
    <w:rsid w:val="64B93D24"/>
    <w:rsid w:val="64C01A1B"/>
    <w:rsid w:val="64D43462"/>
    <w:rsid w:val="64D705EB"/>
    <w:rsid w:val="64D829B2"/>
    <w:rsid w:val="64D837BC"/>
    <w:rsid w:val="64DA452F"/>
    <w:rsid w:val="64DF6B49"/>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37ADE"/>
    <w:rsid w:val="659B3091"/>
    <w:rsid w:val="65A16EE2"/>
    <w:rsid w:val="65AA2639"/>
    <w:rsid w:val="65AE1917"/>
    <w:rsid w:val="65B05F69"/>
    <w:rsid w:val="65B33093"/>
    <w:rsid w:val="65B455FE"/>
    <w:rsid w:val="65BC78B0"/>
    <w:rsid w:val="65C11EF0"/>
    <w:rsid w:val="65C560F4"/>
    <w:rsid w:val="65CA2BB7"/>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774CC"/>
    <w:rsid w:val="663E5828"/>
    <w:rsid w:val="66406116"/>
    <w:rsid w:val="66491DB7"/>
    <w:rsid w:val="664F4FF4"/>
    <w:rsid w:val="66545A96"/>
    <w:rsid w:val="66557E51"/>
    <w:rsid w:val="66561F3C"/>
    <w:rsid w:val="665A6B7C"/>
    <w:rsid w:val="66602168"/>
    <w:rsid w:val="66637DF7"/>
    <w:rsid w:val="66665226"/>
    <w:rsid w:val="66725F5B"/>
    <w:rsid w:val="667570C0"/>
    <w:rsid w:val="667A32AF"/>
    <w:rsid w:val="66813ACD"/>
    <w:rsid w:val="66824D23"/>
    <w:rsid w:val="668317D5"/>
    <w:rsid w:val="668365D5"/>
    <w:rsid w:val="668717CD"/>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1C6541"/>
    <w:rsid w:val="67206181"/>
    <w:rsid w:val="67243A92"/>
    <w:rsid w:val="67333E25"/>
    <w:rsid w:val="6737473D"/>
    <w:rsid w:val="673F566D"/>
    <w:rsid w:val="67477A3D"/>
    <w:rsid w:val="674836B0"/>
    <w:rsid w:val="674A7242"/>
    <w:rsid w:val="6750530D"/>
    <w:rsid w:val="67534BA2"/>
    <w:rsid w:val="67627CB0"/>
    <w:rsid w:val="67646E19"/>
    <w:rsid w:val="67667554"/>
    <w:rsid w:val="6768236C"/>
    <w:rsid w:val="676E655A"/>
    <w:rsid w:val="677118EF"/>
    <w:rsid w:val="6774106C"/>
    <w:rsid w:val="67753DAD"/>
    <w:rsid w:val="67756A70"/>
    <w:rsid w:val="67775291"/>
    <w:rsid w:val="67787FBF"/>
    <w:rsid w:val="677971DA"/>
    <w:rsid w:val="677B5FF1"/>
    <w:rsid w:val="677D64DB"/>
    <w:rsid w:val="677E2F2F"/>
    <w:rsid w:val="677F3A9E"/>
    <w:rsid w:val="6781373C"/>
    <w:rsid w:val="678502AE"/>
    <w:rsid w:val="67883DC2"/>
    <w:rsid w:val="678A1AB0"/>
    <w:rsid w:val="678D182B"/>
    <w:rsid w:val="678D2688"/>
    <w:rsid w:val="67916972"/>
    <w:rsid w:val="67974735"/>
    <w:rsid w:val="67996ADB"/>
    <w:rsid w:val="67A070BD"/>
    <w:rsid w:val="67A423F4"/>
    <w:rsid w:val="67A66C35"/>
    <w:rsid w:val="67A84969"/>
    <w:rsid w:val="67A97FE8"/>
    <w:rsid w:val="67AE2CDF"/>
    <w:rsid w:val="67B077C4"/>
    <w:rsid w:val="67B606A1"/>
    <w:rsid w:val="67BA0F78"/>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3ABA"/>
    <w:rsid w:val="68252F30"/>
    <w:rsid w:val="68286989"/>
    <w:rsid w:val="682B4F65"/>
    <w:rsid w:val="682E61BA"/>
    <w:rsid w:val="68341E4D"/>
    <w:rsid w:val="6835107C"/>
    <w:rsid w:val="683A75EF"/>
    <w:rsid w:val="683B7588"/>
    <w:rsid w:val="68434890"/>
    <w:rsid w:val="68482726"/>
    <w:rsid w:val="684C04EC"/>
    <w:rsid w:val="684F4BBB"/>
    <w:rsid w:val="68531A3C"/>
    <w:rsid w:val="68532C92"/>
    <w:rsid w:val="685421AE"/>
    <w:rsid w:val="68550054"/>
    <w:rsid w:val="68595E6E"/>
    <w:rsid w:val="685B0175"/>
    <w:rsid w:val="68620ECE"/>
    <w:rsid w:val="6866262D"/>
    <w:rsid w:val="68673EE5"/>
    <w:rsid w:val="686C45B7"/>
    <w:rsid w:val="686F2F34"/>
    <w:rsid w:val="68710440"/>
    <w:rsid w:val="68751DB4"/>
    <w:rsid w:val="68764268"/>
    <w:rsid w:val="687A5ED1"/>
    <w:rsid w:val="687E3886"/>
    <w:rsid w:val="6881214F"/>
    <w:rsid w:val="68890748"/>
    <w:rsid w:val="689659D5"/>
    <w:rsid w:val="68975DFE"/>
    <w:rsid w:val="6899632D"/>
    <w:rsid w:val="689C1173"/>
    <w:rsid w:val="689D30E4"/>
    <w:rsid w:val="689F3DA8"/>
    <w:rsid w:val="68A10440"/>
    <w:rsid w:val="68A176D0"/>
    <w:rsid w:val="68AF2BBF"/>
    <w:rsid w:val="68B757FF"/>
    <w:rsid w:val="68BB01FE"/>
    <w:rsid w:val="68C23ED8"/>
    <w:rsid w:val="68CE2F53"/>
    <w:rsid w:val="68CF436D"/>
    <w:rsid w:val="68D5610B"/>
    <w:rsid w:val="68D56BA6"/>
    <w:rsid w:val="68D9793D"/>
    <w:rsid w:val="68DE2553"/>
    <w:rsid w:val="68E5744A"/>
    <w:rsid w:val="68E90916"/>
    <w:rsid w:val="68EE43B5"/>
    <w:rsid w:val="68F4009D"/>
    <w:rsid w:val="68F43917"/>
    <w:rsid w:val="68F502B2"/>
    <w:rsid w:val="68F75E81"/>
    <w:rsid w:val="69032EE2"/>
    <w:rsid w:val="69147FD7"/>
    <w:rsid w:val="691C241A"/>
    <w:rsid w:val="69222166"/>
    <w:rsid w:val="6923324E"/>
    <w:rsid w:val="69285A92"/>
    <w:rsid w:val="692D45F6"/>
    <w:rsid w:val="69322422"/>
    <w:rsid w:val="69335D49"/>
    <w:rsid w:val="694F2305"/>
    <w:rsid w:val="69536376"/>
    <w:rsid w:val="69552E6A"/>
    <w:rsid w:val="695D425A"/>
    <w:rsid w:val="69611823"/>
    <w:rsid w:val="69675884"/>
    <w:rsid w:val="696C3033"/>
    <w:rsid w:val="696C401F"/>
    <w:rsid w:val="696E48DC"/>
    <w:rsid w:val="697412AF"/>
    <w:rsid w:val="697458F9"/>
    <w:rsid w:val="698251F0"/>
    <w:rsid w:val="69825D96"/>
    <w:rsid w:val="698B055C"/>
    <w:rsid w:val="698D2BCC"/>
    <w:rsid w:val="69916DDF"/>
    <w:rsid w:val="69962800"/>
    <w:rsid w:val="6997318E"/>
    <w:rsid w:val="6997663E"/>
    <w:rsid w:val="69A61AA0"/>
    <w:rsid w:val="69AF77C2"/>
    <w:rsid w:val="69B4353F"/>
    <w:rsid w:val="69B942B7"/>
    <w:rsid w:val="69BC68F7"/>
    <w:rsid w:val="69BE197B"/>
    <w:rsid w:val="69C02261"/>
    <w:rsid w:val="69C328C6"/>
    <w:rsid w:val="69D210F3"/>
    <w:rsid w:val="69D64A5B"/>
    <w:rsid w:val="69D9654E"/>
    <w:rsid w:val="69DD7F9F"/>
    <w:rsid w:val="69E31EF0"/>
    <w:rsid w:val="69E90668"/>
    <w:rsid w:val="69EB4037"/>
    <w:rsid w:val="69ED5274"/>
    <w:rsid w:val="69F47F8E"/>
    <w:rsid w:val="69F55347"/>
    <w:rsid w:val="69F56D77"/>
    <w:rsid w:val="69FB1DED"/>
    <w:rsid w:val="69FD3E80"/>
    <w:rsid w:val="6A003B69"/>
    <w:rsid w:val="6A01087F"/>
    <w:rsid w:val="6A041C66"/>
    <w:rsid w:val="6A085ABB"/>
    <w:rsid w:val="6A0928E3"/>
    <w:rsid w:val="6A092A0D"/>
    <w:rsid w:val="6A093272"/>
    <w:rsid w:val="6A0A67D9"/>
    <w:rsid w:val="6A1E0E64"/>
    <w:rsid w:val="6A2927D5"/>
    <w:rsid w:val="6A3205AE"/>
    <w:rsid w:val="6A333626"/>
    <w:rsid w:val="6A3B10DA"/>
    <w:rsid w:val="6A3C3F5C"/>
    <w:rsid w:val="6A407024"/>
    <w:rsid w:val="6A43139C"/>
    <w:rsid w:val="6A483FC6"/>
    <w:rsid w:val="6A4A3E35"/>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24DEE"/>
    <w:rsid w:val="6A984426"/>
    <w:rsid w:val="6AA840CF"/>
    <w:rsid w:val="6AA957FF"/>
    <w:rsid w:val="6AAF4F01"/>
    <w:rsid w:val="6AB936AC"/>
    <w:rsid w:val="6ABC0113"/>
    <w:rsid w:val="6AC03859"/>
    <w:rsid w:val="6AC54DB6"/>
    <w:rsid w:val="6AC70E22"/>
    <w:rsid w:val="6AC863A4"/>
    <w:rsid w:val="6ACD4739"/>
    <w:rsid w:val="6AD24384"/>
    <w:rsid w:val="6ADA5A9F"/>
    <w:rsid w:val="6ADB3E4A"/>
    <w:rsid w:val="6ADD1B51"/>
    <w:rsid w:val="6AE45778"/>
    <w:rsid w:val="6AE74CC5"/>
    <w:rsid w:val="6AE90007"/>
    <w:rsid w:val="6AE94029"/>
    <w:rsid w:val="6AF23B8E"/>
    <w:rsid w:val="6AF549E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47694"/>
    <w:rsid w:val="6B666A66"/>
    <w:rsid w:val="6B687879"/>
    <w:rsid w:val="6B6C74E1"/>
    <w:rsid w:val="6B6D51F5"/>
    <w:rsid w:val="6B713FC1"/>
    <w:rsid w:val="6B7357C3"/>
    <w:rsid w:val="6B7B270E"/>
    <w:rsid w:val="6B7F2048"/>
    <w:rsid w:val="6B832B21"/>
    <w:rsid w:val="6B867E5C"/>
    <w:rsid w:val="6B87304F"/>
    <w:rsid w:val="6B88607A"/>
    <w:rsid w:val="6B9150FF"/>
    <w:rsid w:val="6B946BF3"/>
    <w:rsid w:val="6BA2350F"/>
    <w:rsid w:val="6BA31178"/>
    <w:rsid w:val="6BB2108D"/>
    <w:rsid w:val="6BB638E2"/>
    <w:rsid w:val="6BBA4ECD"/>
    <w:rsid w:val="6BD4209E"/>
    <w:rsid w:val="6BD82F70"/>
    <w:rsid w:val="6BDA3B28"/>
    <w:rsid w:val="6BDA7912"/>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2D34BF"/>
    <w:rsid w:val="6C3167D2"/>
    <w:rsid w:val="6C327821"/>
    <w:rsid w:val="6C342B1A"/>
    <w:rsid w:val="6C344E45"/>
    <w:rsid w:val="6C3877B4"/>
    <w:rsid w:val="6C3A7E52"/>
    <w:rsid w:val="6C434E00"/>
    <w:rsid w:val="6C4611F6"/>
    <w:rsid w:val="6C4619E0"/>
    <w:rsid w:val="6C4928BB"/>
    <w:rsid w:val="6C4F00D6"/>
    <w:rsid w:val="6C5100D4"/>
    <w:rsid w:val="6C5309CC"/>
    <w:rsid w:val="6C530ED0"/>
    <w:rsid w:val="6C545178"/>
    <w:rsid w:val="6C5860DF"/>
    <w:rsid w:val="6C622536"/>
    <w:rsid w:val="6C644D2B"/>
    <w:rsid w:val="6C64649D"/>
    <w:rsid w:val="6C66446F"/>
    <w:rsid w:val="6C666A63"/>
    <w:rsid w:val="6C6850CD"/>
    <w:rsid w:val="6C694713"/>
    <w:rsid w:val="6C6B45D6"/>
    <w:rsid w:val="6C700C30"/>
    <w:rsid w:val="6C70219B"/>
    <w:rsid w:val="6C77383B"/>
    <w:rsid w:val="6C7A3A61"/>
    <w:rsid w:val="6C7B3165"/>
    <w:rsid w:val="6C7B6B06"/>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1336"/>
    <w:rsid w:val="6CE47922"/>
    <w:rsid w:val="6CE80C75"/>
    <w:rsid w:val="6CF0094D"/>
    <w:rsid w:val="6CF94CA3"/>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35C77"/>
    <w:rsid w:val="6D457E3C"/>
    <w:rsid w:val="6D470A7E"/>
    <w:rsid w:val="6D4C4DFE"/>
    <w:rsid w:val="6D4C5E69"/>
    <w:rsid w:val="6D537D1B"/>
    <w:rsid w:val="6D5A2C9B"/>
    <w:rsid w:val="6D5C1C7E"/>
    <w:rsid w:val="6D5E0B4C"/>
    <w:rsid w:val="6D5E1190"/>
    <w:rsid w:val="6D611D78"/>
    <w:rsid w:val="6D6135F4"/>
    <w:rsid w:val="6D644AC3"/>
    <w:rsid w:val="6D661353"/>
    <w:rsid w:val="6D6967B3"/>
    <w:rsid w:val="6D6E7693"/>
    <w:rsid w:val="6D702EBB"/>
    <w:rsid w:val="6D7302DF"/>
    <w:rsid w:val="6D804AB6"/>
    <w:rsid w:val="6D8051E1"/>
    <w:rsid w:val="6D834E2B"/>
    <w:rsid w:val="6D84000B"/>
    <w:rsid w:val="6D8D2542"/>
    <w:rsid w:val="6D8F0737"/>
    <w:rsid w:val="6D91032E"/>
    <w:rsid w:val="6D965034"/>
    <w:rsid w:val="6D9A7080"/>
    <w:rsid w:val="6DA25F0D"/>
    <w:rsid w:val="6DA434FE"/>
    <w:rsid w:val="6DA76C4A"/>
    <w:rsid w:val="6DA86646"/>
    <w:rsid w:val="6DAE1C38"/>
    <w:rsid w:val="6DB2070A"/>
    <w:rsid w:val="6DB7599D"/>
    <w:rsid w:val="6DC112CB"/>
    <w:rsid w:val="6DC12404"/>
    <w:rsid w:val="6DC24126"/>
    <w:rsid w:val="6DC3540E"/>
    <w:rsid w:val="6DC577E1"/>
    <w:rsid w:val="6DC66DCA"/>
    <w:rsid w:val="6DC96A9D"/>
    <w:rsid w:val="6DCD448E"/>
    <w:rsid w:val="6DD53FF8"/>
    <w:rsid w:val="6DD829F0"/>
    <w:rsid w:val="6DDF7647"/>
    <w:rsid w:val="6DE36825"/>
    <w:rsid w:val="6DE53394"/>
    <w:rsid w:val="6DE70C3E"/>
    <w:rsid w:val="6DE7336C"/>
    <w:rsid w:val="6DFC7B9F"/>
    <w:rsid w:val="6E0760D0"/>
    <w:rsid w:val="6E0927C5"/>
    <w:rsid w:val="6E1158BA"/>
    <w:rsid w:val="6E170A81"/>
    <w:rsid w:val="6E185997"/>
    <w:rsid w:val="6E1A373A"/>
    <w:rsid w:val="6E1A7481"/>
    <w:rsid w:val="6E1B105E"/>
    <w:rsid w:val="6E1F5D69"/>
    <w:rsid w:val="6E217573"/>
    <w:rsid w:val="6E220C97"/>
    <w:rsid w:val="6E224A5B"/>
    <w:rsid w:val="6E2755BA"/>
    <w:rsid w:val="6E27618D"/>
    <w:rsid w:val="6E35129D"/>
    <w:rsid w:val="6E39201E"/>
    <w:rsid w:val="6E4811D7"/>
    <w:rsid w:val="6E4A7C2E"/>
    <w:rsid w:val="6E511F12"/>
    <w:rsid w:val="6E59155D"/>
    <w:rsid w:val="6E617CA9"/>
    <w:rsid w:val="6E6C32CD"/>
    <w:rsid w:val="6E6F4755"/>
    <w:rsid w:val="6E737B36"/>
    <w:rsid w:val="6E7409D9"/>
    <w:rsid w:val="6E77033D"/>
    <w:rsid w:val="6E7C4E3C"/>
    <w:rsid w:val="6E865687"/>
    <w:rsid w:val="6E903A92"/>
    <w:rsid w:val="6E912F38"/>
    <w:rsid w:val="6E921DA1"/>
    <w:rsid w:val="6E940B04"/>
    <w:rsid w:val="6E965300"/>
    <w:rsid w:val="6EA46912"/>
    <w:rsid w:val="6EA51B9F"/>
    <w:rsid w:val="6EA636C4"/>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EA4297"/>
    <w:rsid w:val="6EF00518"/>
    <w:rsid w:val="6EF219BB"/>
    <w:rsid w:val="6F004303"/>
    <w:rsid w:val="6F045596"/>
    <w:rsid w:val="6F06324C"/>
    <w:rsid w:val="6F0810D3"/>
    <w:rsid w:val="6F0D32C5"/>
    <w:rsid w:val="6F0D6F84"/>
    <w:rsid w:val="6F0D6FAE"/>
    <w:rsid w:val="6F102A16"/>
    <w:rsid w:val="6F132315"/>
    <w:rsid w:val="6F193EA2"/>
    <w:rsid w:val="6F1A6406"/>
    <w:rsid w:val="6F1B7484"/>
    <w:rsid w:val="6F1F6E65"/>
    <w:rsid w:val="6F247658"/>
    <w:rsid w:val="6F300304"/>
    <w:rsid w:val="6F364E6A"/>
    <w:rsid w:val="6F477C73"/>
    <w:rsid w:val="6F494657"/>
    <w:rsid w:val="6F497592"/>
    <w:rsid w:val="6F4C2612"/>
    <w:rsid w:val="6F4F2FDA"/>
    <w:rsid w:val="6F58211E"/>
    <w:rsid w:val="6F5C2A7B"/>
    <w:rsid w:val="6F607092"/>
    <w:rsid w:val="6F6276D1"/>
    <w:rsid w:val="6F6277C3"/>
    <w:rsid w:val="6F631F0A"/>
    <w:rsid w:val="6F64001B"/>
    <w:rsid w:val="6F6538C4"/>
    <w:rsid w:val="6F671B6F"/>
    <w:rsid w:val="6F6A1E7E"/>
    <w:rsid w:val="6F6D7596"/>
    <w:rsid w:val="6F727A8A"/>
    <w:rsid w:val="6F8426D4"/>
    <w:rsid w:val="6F897F4B"/>
    <w:rsid w:val="6F8C5AA5"/>
    <w:rsid w:val="6F8F537D"/>
    <w:rsid w:val="6F9B34F3"/>
    <w:rsid w:val="6FA274A1"/>
    <w:rsid w:val="6FA32C4E"/>
    <w:rsid w:val="6FA742BB"/>
    <w:rsid w:val="6FAB7699"/>
    <w:rsid w:val="6FAE711A"/>
    <w:rsid w:val="6FB628CA"/>
    <w:rsid w:val="6FBF7E82"/>
    <w:rsid w:val="6FC0794B"/>
    <w:rsid w:val="6FC5072F"/>
    <w:rsid w:val="6FC8518E"/>
    <w:rsid w:val="6FD4076D"/>
    <w:rsid w:val="6FD6728B"/>
    <w:rsid w:val="6FD73EF4"/>
    <w:rsid w:val="6FD971CE"/>
    <w:rsid w:val="6FDA731E"/>
    <w:rsid w:val="6FDB56A8"/>
    <w:rsid w:val="6FDB5CAF"/>
    <w:rsid w:val="6FE13298"/>
    <w:rsid w:val="6FEE1606"/>
    <w:rsid w:val="6FF14019"/>
    <w:rsid w:val="6FF17583"/>
    <w:rsid w:val="6FFC208B"/>
    <w:rsid w:val="70023326"/>
    <w:rsid w:val="70075F61"/>
    <w:rsid w:val="700763B3"/>
    <w:rsid w:val="700D437D"/>
    <w:rsid w:val="70190B85"/>
    <w:rsid w:val="701E750E"/>
    <w:rsid w:val="701F2BCE"/>
    <w:rsid w:val="7021639E"/>
    <w:rsid w:val="70222D52"/>
    <w:rsid w:val="70241DDC"/>
    <w:rsid w:val="70253165"/>
    <w:rsid w:val="70283D93"/>
    <w:rsid w:val="702E25E4"/>
    <w:rsid w:val="70373FBC"/>
    <w:rsid w:val="70390CF0"/>
    <w:rsid w:val="703A151D"/>
    <w:rsid w:val="703B64CB"/>
    <w:rsid w:val="703C38DB"/>
    <w:rsid w:val="703C6EA9"/>
    <w:rsid w:val="703D4B4E"/>
    <w:rsid w:val="703F3527"/>
    <w:rsid w:val="70423C90"/>
    <w:rsid w:val="70490D6C"/>
    <w:rsid w:val="70691205"/>
    <w:rsid w:val="706B38CF"/>
    <w:rsid w:val="706B49E5"/>
    <w:rsid w:val="706F6FD3"/>
    <w:rsid w:val="70704FB3"/>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E019A"/>
    <w:rsid w:val="710F0EA2"/>
    <w:rsid w:val="711149A0"/>
    <w:rsid w:val="71172B18"/>
    <w:rsid w:val="7118667D"/>
    <w:rsid w:val="71196FB8"/>
    <w:rsid w:val="711D328F"/>
    <w:rsid w:val="71276823"/>
    <w:rsid w:val="712E1A7A"/>
    <w:rsid w:val="713122F0"/>
    <w:rsid w:val="71346AEB"/>
    <w:rsid w:val="71367813"/>
    <w:rsid w:val="713C5C10"/>
    <w:rsid w:val="71426290"/>
    <w:rsid w:val="714A4CB0"/>
    <w:rsid w:val="714D267F"/>
    <w:rsid w:val="71507CEF"/>
    <w:rsid w:val="71524583"/>
    <w:rsid w:val="715455B3"/>
    <w:rsid w:val="71553813"/>
    <w:rsid w:val="715B17FA"/>
    <w:rsid w:val="715C70D7"/>
    <w:rsid w:val="715D4E0B"/>
    <w:rsid w:val="715E0958"/>
    <w:rsid w:val="715E557A"/>
    <w:rsid w:val="715F1F9A"/>
    <w:rsid w:val="71690217"/>
    <w:rsid w:val="716A46B9"/>
    <w:rsid w:val="717801A9"/>
    <w:rsid w:val="717F36DE"/>
    <w:rsid w:val="71862682"/>
    <w:rsid w:val="718778F2"/>
    <w:rsid w:val="71892B0B"/>
    <w:rsid w:val="71900F77"/>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91162"/>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A3226D"/>
    <w:rsid w:val="72B02357"/>
    <w:rsid w:val="72B150BE"/>
    <w:rsid w:val="72B422CB"/>
    <w:rsid w:val="72B52091"/>
    <w:rsid w:val="72B925C1"/>
    <w:rsid w:val="72B97A7C"/>
    <w:rsid w:val="72BF7F25"/>
    <w:rsid w:val="72CB2534"/>
    <w:rsid w:val="72CC125D"/>
    <w:rsid w:val="72CC7D6C"/>
    <w:rsid w:val="72CE1997"/>
    <w:rsid w:val="72D006F0"/>
    <w:rsid w:val="72D175CF"/>
    <w:rsid w:val="72D91102"/>
    <w:rsid w:val="72DD74F0"/>
    <w:rsid w:val="72E27A0E"/>
    <w:rsid w:val="72ED60EB"/>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2CA4"/>
    <w:rsid w:val="73333891"/>
    <w:rsid w:val="7335267B"/>
    <w:rsid w:val="733B6C99"/>
    <w:rsid w:val="734059E5"/>
    <w:rsid w:val="73496581"/>
    <w:rsid w:val="734B3123"/>
    <w:rsid w:val="734B523B"/>
    <w:rsid w:val="734D0D39"/>
    <w:rsid w:val="734E7A6A"/>
    <w:rsid w:val="734F5332"/>
    <w:rsid w:val="73536BA0"/>
    <w:rsid w:val="7359132D"/>
    <w:rsid w:val="736655A7"/>
    <w:rsid w:val="736E62ED"/>
    <w:rsid w:val="73714632"/>
    <w:rsid w:val="73753ED3"/>
    <w:rsid w:val="737963FA"/>
    <w:rsid w:val="737A26A7"/>
    <w:rsid w:val="73967A00"/>
    <w:rsid w:val="739C30BC"/>
    <w:rsid w:val="73A44B88"/>
    <w:rsid w:val="73AC4F28"/>
    <w:rsid w:val="73AF6D73"/>
    <w:rsid w:val="73B075D1"/>
    <w:rsid w:val="73BA45DB"/>
    <w:rsid w:val="73BA7013"/>
    <w:rsid w:val="73BE10D0"/>
    <w:rsid w:val="73C13CB4"/>
    <w:rsid w:val="73CC32DE"/>
    <w:rsid w:val="73D07535"/>
    <w:rsid w:val="73D1234D"/>
    <w:rsid w:val="73DA5F96"/>
    <w:rsid w:val="73DB2094"/>
    <w:rsid w:val="73E00E40"/>
    <w:rsid w:val="73E15536"/>
    <w:rsid w:val="73E838A6"/>
    <w:rsid w:val="73E87940"/>
    <w:rsid w:val="73EF34A0"/>
    <w:rsid w:val="73F33807"/>
    <w:rsid w:val="73F67C10"/>
    <w:rsid w:val="73FC210E"/>
    <w:rsid w:val="740229F2"/>
    <w:rsid w:val="740230FB"/>
    <w:rsid w:val="740870DF"/>
    <w:rsid w:val="740F2555"/>
    <w:rsid w:val="740F2B8B"/>
    <w:rsid w:val="740F2BA4"/>
    <w:rsid w:val="74142294"/>
    <w:rsid w:val="74185F17"/>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B30C33"/>
    <w:rsid w:val="74B957EB"/>
    <w:rsid w:val="74CA3AD5"/>
    <w:rsid w:val="74CC087B"/>
    <w:rsid w:val="74CC36DC"/>
    <w:rsid w:val="74CE67CF"/>
    <w:rsid w:val="74CF49BD"/>
    <w:rsid w:val="74D073FB"/>
    <w:rsid w:val="74D25EE2"/>
    <w:rsid w:val="74D94700"/>
    <w:rsid w:val="74DC757E"/>
    <w:rsid w:val="74DE095C"/>
    <w:rsid w:val="74E21F05"/>
    <w:rsid w:val="74E73044"/>
    <w:rsid w:val="74EA4730"/>
    <w:rsid w:val="74EA64E9"/>
    <w:rsid w:val="74EB5471"/>
    <w:rsid w:val="74F76698"/>
    <w:rsid w:val="74F821E3"/>
    <w:rsid w:val="74FE6EDC"/>
    <w:rsid w:val="74FF4217"/>
    <w:rsid w:val="75004176"/>
    <w:rsid w:val="75017AB3"/>
    <w:rsid w:val="75026884"/>
    <w:rsid w:val="75033DD7"/>
    <w:rsid w:val="75076022"/>
    <w:rsid w:val="750C5734"/>
    <w:rsid w:val="750D05D3"/>
    <w:rsid w:val="750E04AA"/>
    <w:rsid w:val="750E3BC4"/>
    <w:rsid w:val="750E7F27"/>
    <w:rsid w:val="751161B1"/>
    <w:rsid w:val="7518029F"/>
    <w:rsid w:val="75197265"/>
    <w:rsid w:val="75210929"/>
    <w:rsid w:val="752769BB"/>
    <w:rsid w:val="752A7B48"/>
    <w:rsid w:val="752D5945"/>
    <w:rsid w:val="75301430"/>
    <w:rsid w:val="75303C91"/>
    <w:rsid w:val="7534510A"/>
    <w:rsid w:val="75353189"/>
    <w:rsid w:val="75394651"/>
    <w:rsid w:val="753A1E42"/>
    <w:rsid w:val="75413000"/>
    <w:rsid w:val="75437BF3"/>
    <w:rsid w:val="754B6C11"/>
    <w:rsid w:val="754F2587"/>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B3478"/>
    <w:rsid w:val="75AD4917"/>
    <w:rsid w:val="75AD4F3F"/>
    <w:rsid w:val="75AD5DED"/>
    <w:rsid w:val="75AD6B4D"/>
    <w:rsid w:val="75B57B03"/>
    <w:rsid w:val="75B7184F"/>
    <w:rsid w:val="75C14F57"/>
    <w:rsid w:val="75C1696E"/>
    <w:rsid w:val="75C9614B"/>
    <w:rsid w:val="75CD7D4D"/>
    <w:rsid w:val="75D44B9C"/>
    <w:rsid w:val="75D6554E"/>
    <w:rsid w:val="75D9472D"/>
    <w:rsid w:val="75E4155A"/>
    <w:rsid w:val="75F32161"/>
    <w:rsid w:val="75F62085"/>
    <w:rsid w:val="75FE0748"/>
    <w:rsid w:val="76015723"/>
    <w:rsid w:val="76054065"/>
    <w:rsid w:val="760A0B3F"/>
    <w:rsid w:val="760C70E4"/>
    <w:rsid w:val="76105091"/>
    <w:rsid w:val="76137111"/>
    <w:rsid w:val="76160B37"/>
    <w:rsid w:val="76240809"/>
    <w:rsid w:val="76284A99"/>
    <w:rsid w:val="762B0A64"/>
    <w:rsid w:val="7632507E"/>
    <w:rsid w:val="76330CEC"/>
    <w:rsid w:val="76347E97"/>
    <w:rsid w:val="763E49DF"/>
    <w:rsid w:val="763F2481"/>
    <w:rsid w:val="76535626"/>
    <w:rsid w:val="765510D9"/>
    <w:rsid w:val="7655596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E31D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D2324"/>
    <w:rsid w:val="76F2006B"/>
    <w:rsid w:val="76F46817"/>
    <w:rsid w:val="76F61F1D"/>
    <w:rsid w:val="76F74A2A"/>
    <w:rsid w:val="76F86BC2"/>
    <w:rsid w:val="76FB2FAF"/>
    <w:rsid w:val="76FE5A26"/>
    <w:rsid w:val="76FF12B1"/>
    <w:rsid w:val="77031448"/>
    <w:rsid w:val="77073F43"/>
    <w:rsid w:val="770F3B36"/>
    <w:rsid w:val="771071DC"/>
    <w:rsid w:val="77184032"/>
    <w:rsid w:val="771B3691"/>
    <w:rsid w:val="772209CB"/>
    <w:rsid w:val="7723195D"/>
    <w:rsid w:val="772A1315"/>
    <w:rsid w:val="7734235A"/>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E00BA"/>
    <w:rsid w:val="778A6405"/>
    <w:rsid w:val="778C3CA6"/>
    <w:rsid w:val="778F33CE"/>
    <w:rsid w:val="779232E0"/>
    <w:rsid w:val="77931EFF"/>
    <w:rsid w:val="779F47B2"/>
    <w:rsid w:val="77A50807"/>
    <w:rsid w:val="77AF421C"/>
    <w:rsid w:val="77B16742"/>
    <w:rsid w:val="77B36B5D"/>
    <w:rsid w:val="77B61118"/>
    <w:rsid w:val="77B75A06"/>
    <w:rsid w:val="77C0217C"/>
    <w:rsid w:val="77C559FA"/>
    <w:rsid w:val="77C727D5"/>
    <w:rsid w:val="77C73C66"/>
    <w:rsid w:val="77CC6CB8"/>
    <w:rsid w:val="77CE4700"/>
    <w:rsid w:val="77D0780A"/>
    <w:rsid w:val="77D72EC0"/>
    <w:rsid w:val="77E1742C"/>
    <w:rsid w:val="77E17891"/>
    <w:rsid w:val="77E33365"/>
    <w:rsid w:val="77E4323F"/>
    <w:rsid w:val="77E47619"/>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B23A9"/>
    <w:rsid w:val="785D3AC6"/>
    <w:rsid w:val="7866580D"/>
    <w:rsid w:val="786F51FF"/>
    <w:rsid w:val="78797D80"/>
    <w:rsid w:val="787B358F"/>
    <w:rsid w:val="787B4AA1"/>
    <w:rsid w:val="787F1907"/>
    <w:rsid w:val="788110FE"/>
    <w:rsid w:val="78820BD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572CD"/>
    <w:rsid w:val="78BB450B"/>
    <w:rsid w:val="78C54E82"/>
    <w:rsid w:val="78C60ED3"/>
    <w:rsid w:val="78C6582A"/>
    <w:rsid w:val="78C709C2"/>
    <w:rsid w:val="78C93030"/>
    <w:rsid w:val="78D23B7E"/>
    <w:rsid w:val="78E10719"/>
    <w:rsid w:val="78F14E36"/>
    <w:rsid w:val="78FB7710"/>
    <w:rsid w:val="790505C7"/>
    <w:rsid w:val="79081CD5"/>
    <w:rsid w:val="790C2CCB"/>
    <w:rsid w:val="791035E5"/>
    <w:rsid w:val="7917422F"/>
    <w:rsid w:val="791A0BFE"/>
    <w:rsid w:val="791C71D0"/>
    <w:rsid w:val="79201362"/>
    <w:rsid w:val="79231B51"/>
    <w:rsid w:val="79232A8D"/>
    <w:rsid w:val="792367A0"/>
    <w:rsid w:val="792625EA"/>
    <w:rsid w:val="792B78FE"/>
    <w:rsid w:val="792F24D4"/>
    <w:rsid w:val="7934402C"/>
    <w:rsid w:val="79494A2B"/>
    <w:rsid w:val="795072DC"/>
    <w:rsid w:val="795A5F20"/>
    <w:rsid w:val="795A6118"/>
    <w:rsid w:val="795B7AF6"/>
    <w:rsid w:val="7966464C"/>
    <w:rsid w:val="796B1171"/>
    <w:rsid w:val="797140B6"/>
    <w:rsid w:val="79734775"/>
    <w:rsid w:val="7975414F"/>
    <w:rsid w:val="79792797"/>
    <w:rsid w:val="79793509"/>
    <w:rsid w:val="797A0ED7"/>
    <w:rsid w:val="797B64FD"/>
    <w:rsid w:val="797B6D10"/>
    <w:rsid w:val="797F3A23"/>
    <w:rsid w:val="798555E5"/>
    <w:rsid w:val="798A6B95"/>
    <w:rsid w:val="798E16DB"/>
    <w:rsid w:val="798F00A9"/>
    <w:rsid w:val="79955ABC"/>
    <w:rsid w:val="79976D83"/>
    <w:rsid w:val="799B7317"/>
    <w:rsid w:val="799E4B97"/>
    <w:rsid w:val="79A24D61"/>
    <w:rsid w:val="79A675AF"/>
    <w:rsid w:val="79A91563"/>
    <w:rsid w:val="79AB1394"/>
    <w:rsid w:val="79B033DC"/>
    <w:rsid w:val="79B3005A"/>
    <w:rsid w:val="79B530ED"/>
    <w:rsid w:val="79B827E4"/>
    <w:rsid w:val="79B8596D"/>
    <w:rsid w:val="79BF1E2A"/>
    <w:rsid w:val="79BF6579"/>
    <w:rsid w:val="79C06021"/>
    <w:rsid w:val="79C07795"/>
    <w:rsid w:val="79C27365"/>
    <w:rsid w:val="79C44CCA"/>
    <w:rsid w:val="79D04381"/>
    <w:rsid w:val="79D2238A"/>
    <w:rsid w:val="79D93320"/>
    <w:rsid w:val="79DC79C2"/>
    <w:rsid w:val="79E13F82"/>
    <w:rsid w:val="79E17612"/>
    <w:rsid w:val="79E75062"/>
    <w:rsid w:val="79E979BB"/>
    <w:rsid w:val="79EA0223"/>
    <w:rsid w:val="79F4787F"/>
    <w:rsid w:val="79F73FC2"/>
    <w:rsid w:val="79FA136D"/>
    <w:rsid w:val="79FD3BCB"/>
    <w:rsid w:val="7A040D63"/>
    <w:rsid w:val="7A05786A"/>
    <w:rsid w:val="7A0A7B4E"/>
    <w:rsid w:val="7A0D7065"/>
    <w:rsid w:val="7A195D74"/>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F7981"/>
    <w:rsid w:val="7A821419"/>
    <w:rsid w:val="7A831E06"/>
    <w:rsid w:val="7A874FD1"/>
    <w:rsid w:val="7A9143C1"/>
    <w:rsid w:val="7AA62863"/>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11DBF"/>
    <w:rsid w:val="7B1846E5"/>
    <w:rsid w:val="7B1C2184"/>
    <w:rsid w:val="7B2B2FA5"/>
    <w:rsid w:val="7B2D37CA"/>
    <w:rsid w:val="7B525741"/>
    <w:rsid w:val="7B5263BB"/>
    <w:rsid w:val="7B576462"/>
    <w:rsid w:val="7B594B85"/>
    <w:rsid w:val="7B5B2668"/>
    <w:rsid w:val="7B5D24AF"/>
    <w:rsid w:val="7B600CA0"/>
    <w:rsid w:val="7B63272B"/>
    <w:rsid w:val="7B6374D1"/>
    <w:rsid w:val="7B647C53"/>
    <w:rsid w:val="7B65452C"/>
    <w:rsid w:val="7B677548"/>
    <w:rsid w:val="7B6A752F"/>
    <w:rsid w:val="7B6C3923"/>
    <w:rsid w:val="7B6E4B57"/>
    <w:rsid w:val="7B7319B1"/>
    <w:rsid w:val="7B733935"/>
    <w:rsid w:val="7B773B16"/>
    <w:rsid w:val="7B7C162F"/>
    <w:rsid w:val="7B7D1905"/>
    <w:rsid w:val="7B8175B9"/>
    <w:rsid w:val="7B833A1A"/>
    <w:rsid w:val="7B8B417D"/>
    <w:rsid w:val="7B8D734B"/>
    <w:rsid w:val="7B9174D9"/>
    <w:rsid w:val="7B936E9C"/>
    <w:rsid w:val="7B956F44"/>
    <w:rsid w:val="7B9F6E65"/>
    <w:rsid w:val="7BB31BAD"/>
    <w:rsid w:val="7BBA5E12"/>
    <w:rsid w:val="7BBD0D0E"/>
    <w:rsid w:val="7BC52D01"/>
    <w:rsid w:val="7BC754A2"/>
    <w:rsid w:val="7BC83C1B"/>
    <w:rsid w:val="7BC94242"/>
    <w:rsid w:val="7BD20703"/>
    <w:rsid w:val="7BD94BA0"/>
    <w:rsid w:val="7BDD3912"/>
    <w:rsid w:val="7BE51920"/>
    <w:rsid w:val="7BEC5AB6"/>
    <w:rsid w:val="7BEE02B3"/>
    <w:rsid w:val="7BEE1215"/>
    <w:rsid w:val="7BF54F0F"/>
    <w:rsid w:val="7BFA2DDB"/>
    <w:rsid w:val="7BFF2B09"/>
    <w:rsid w:val="7BFF3261"/>
    <w:rsid w:val="7C004442"/>
    <w:rsid w:val="7C013AFE"/>
    <w:rsid w:val="7C0949A8"/>
    <w:rsid w:val="7C142374"/>
    <w:rsid w:val="7C1B24E3"/>
    <w:rsid w:val="7C1F2759"/>
    <w:rsid w:val="7C203471"/>
    <w:rsid w:val="7C214E9E"/>
    <w:rsid w:val="7C222FFB"/>
    <w:rsid w:val="7C2B3FDE"/>
    <w:rsid w:val="7C2F59E5"/>
    <w:rsid w:val="7C306EAC"/>
    <w:rsid w:val="7C360911"/>
    <w:rsid w:val="7C370C08"/>
    <w:rsid w:val="7C376987"/>
    <w:rsid w:val="7C411007"/>
    <w:rsid w:val="7C4A5136"/>
    <w:rsid w:val="7C4E5B95"/>
    <w:rsid w:val="7C5576F9"/>
    <w:rsid w:val="7C5663FA"/>
    <w:rsid w:val="7C570F3D"/>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BD10D4"/>
    <w:rsid w:val="7CC457FD"/>
    <w:rsid w:val="7CC47E43"/>
    <w:rsid w:val="7CC73521"/>
    <w:rsid w:val="7CCC1769"/>
    <w:rsid w:val="7CCE2A27"/>
    <w:rsid w:val="7CCE7CC1"/>
    <w:rsid w:val="7CD3028D"/>
    <w:rsid w:val="7CD90778"/>
    <w:rsid w:val="7CDA3374"/>
    <w:rsid w:val="7CDC79B2"/>
    <w:rsid w:val="7CE171C5"/>
    <w:rsid w:val="7CE807C9"/>
    <w:rsid w:val="7CEB0513"/>
    <w:rsid w:val="7CEB2C45"/>
    <w:rsid w:val="7CEC1C44"/>
    <w:rsid w:val="7CF46A63"/>
    <w:rsid w:val="7CF71D37"/>
    <w:rsid w:val="7CFD2D79"/>
    <w:rsid w:val="7CFF767A"/>
    <w:rsid w:val="7D1043F1"/>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0E3B"/>
    <w:rsid w:val="7D4B4641"/>
    <w:rsid w:val="7D4B771B"/>
    <w:rsid w:val="7D4D4279"/>
    <w:rsid w:val="7D4E1245"/>
    <w:rsid w:val="7D566E36"/>
    <w:rsid w:val="7D59513D"/>
    <w:rsid w:val="7D5A5E01"/>
    <w:rsid w:val="7D5F1874"/>
    <w:rsid w:val="7D603623"/>
    <w:rsid w:val="7D61245F"/>
    <w:rsid w:val="7D6579C4"/>
    <w:rsid w:val="7D6C3864"/>
    <w:rsid w:val="7D6E7EDC"/>
    <w:rsid w:val="7D7444FE"/>
    <w:rsid w:val="7D7B1A59"/>
    <w:rsid w:val="7D7B3C64"/>
    <w:rsid w:val="7D7B512B"/>
    <w:rsid w:val="7D840A6F"/>
    <w:rsid w:val="7D894D98"/>
    <w:rsid w:val="7D8D2CD7"/>
    <w:rsid w:val="7D8D2D3B"/>
    <w:rsid w:val="7D8F2614"/>
    <w:rsid w:val="7D937465"/>
    <w:rsid w:val="7D9A1DA9"/>
    <w:rsid w:val="7D9C551C"/>
    <w:rsid w:val="7D9D0F7F"/>
    <w:rsid w:val="7D9F21A1"/>
    <w:rsid w:val="7D9F7D79"/>
    <w:rsid w:val="7DA374F4"/>
    <w:rsid w:val="7DA64427"/>
    <w:rsid w:val="7DA8503A"/>
    <w:rsid w:val="7DAB18FD"/>
    <w:rsid w:val="7DAE1BA3"/>
    <w:rsid w:val="7DB85CB9"/>
    <w:rsid w:val="7DB97CCF"/>
    <w:rsid w:val="7DBC1B89"/>
    <w:rsid w:val="7DC1165E"/>
    <w:rsid w:val="7DC15741"/>
    <w:rsid w:val="7DC35834"/>
    <w:rsid w:val="7DCC0EC6"/>
    <w:rsid w:val="7DD13123"/>
    <w:rsid w:val="7DD414A6"/>
    <w:rsid w:val="7DD94A41"/>
    <w:rsid w:val="7DDD1297"/>
    <w:rsid w:val="7DE03DEE"/>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B51FA"/>
    <w:rsid w:val="7E3D2B8F"/>
    <w:rsid w:val="7E403F72"/>
    <w:rsid w:val="7E4854DF"/>
    <w:rsid w:val="7E514216"/>
    <w:rsid w:val="7E5B6848"/>
    <w:rsid w:val="7E5E3D63"/>
    <w:rsid w:val="7E665777"/>
    <w:rsid w:val="7E67389E"/>
    <w:rsid w:val="7E685078"/>
    <w:rsid w:val="7E695545"/>
    <w:rsid w:val="7E7225C8"/>
    <w:rsid w:val="7E7D14C2"/>
    <w:rsid w:val="7E7E19B0"/>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CD192F"/>
    <w:rsid w:val="7ED0094C"/>
    <w:rsid w:val="7ED534FD"/>
    <w:rsid w:val="7ED65889"/>
    <w:rsid w:val="7ED965D6"/>
    <w:rsid w:val="7EDA6044"/>
    <w:rsid w:val="7EE405BA"/>
    <w:rsid w:val="7EE701ED"/>
    <w:rsid w:val="7EEA67B2"/>
    <w:rsid w:val="7EEA6FE3"/>
    <w:rsid w:val="7EF230CD"/>
    <w:rsid w:val="7EF47B20"/>
    <w:rsid w:val="7EF81CCE"/>
    <w:rsid w:val="7F02159C"/>
    <w:rsid w:val="7F04131E"/>
    <w:rsid w:val="7F0F2694"/>
    <w:rsid w:val="7F1535FF"/>
    <w:rsid w:val="7F193139"/>
    <w:rsid w:val="7F2E4452"/>
    <w:rsid w:val="7F3277A1"/>
    <w:rsid w:val="7F3B3101"/>
    <w:rsid w:val="7F3B4E97"/>
    <w:rsid w:val="7F3D45CB"/>
    <w:rsid w:val="7F3D5899"/>
    <w:rsid w:val="7F405053"/>
    <w:rsid w:val="7F425F57"/>
    <w:rsid w:val="7F4D6F55"/>
    <w:rsid w:val="7F4E339D"/>
    <w:rsid w:val="7F5410D4"/>
    <w:rsid w:val="7F590744"/>
    <w:rsid w:val="7F591C40"/>
    <w:rsid w:val="7F5E14A3"/>
    <w:rsid w:val="7F6767D5"/>
    <w:rsid w:val="7F6A137F"/>
    <w:rsid w:val="7F6D2F51"/>
    <w:rsid w:val="7F6F052D"/>
    <w:rsid w:val="7F6F259F"/>
    <w:rsid w:val="7F780840"/>
    <w:rsid w:val="7F7A5CDF"/>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30439"/>
    <w:rsid w:val="7FC80036"/>
    <w:rsid w:val="7FCB44DD"/>
    <w:rsid w:val="7FCD1420"/>
    <w:rsid w:val="7FCF36E3"/>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2022-01-10T13:03:00Z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